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F5" w:rsidRPr="00043FF5" w:rsidRDefault="00043FF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b/>
          <w:sz w:val="28"/>
          <w:szCs w:val="28"/>
          <w:lang w:val="en-US"/>
        </w:rPr>
        <w:t>Task №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043FF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:rsidR="00043FF5" w:rsidRPr="00043FF5" w:rsidRDefault="00043FF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b/>
          <w:sz w:val="28"/>
          <w:szCs w:val="28"/>
          <w:lang w:val="en-US"/>
        </w:rPr>
        <w:t>Read the text.</w:t>
      </w:r>
    </w:p>
    <w:p w:rsidR="00043FF5" w:rsidRPr="00043FF5" w:rsidRDefault="00043FF5" w:rsidP="001268B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There is a pavilion in </w:t>
      </w:r>
      <w:proofErr w:type="spellStart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Tsaritsyno</w:t>
      </w:r>
      <w:proofErr w:type="spellEnd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Park called “</w:t>
      </w:r>
      <w:proofErr w:type="spellStart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Nerastarkino</w:t>
      </w:r>
      <w:proofErr w:type="spellEnd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”. </w:t>
      </w:r>
      <w:proofErr w:type="gramStart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It was built in 1803 by V.S. </w:t>
      </w:r>
      <w:proofErr w:type="spellStart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Valuev</w:t>
      </w:r>
      <w:proofErr w:type="spellEnd"/>
      <w:proofErr w:type="gramEnd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for visitors’ recreation following the opening of </w:t>
      </w:r>
      <w:proofErr w:type="spellStart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Tsaritsyno</w:t>
      </w:r>
      <w:proofErr w:type="spellEnd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for the public by </w:t>
      </w:r>
      <w:proofErr w:type="spellStart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Aleksandr</w:t>
      </w:r>
      <w:proofErr w:type="spellEnd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I.</w:t>
      </w:r>
    </w:p>
    <w:p w:rsidR="00043FF5" w:rsidRPr="00043FF5" w:rsidRDefault="00043FF5" w:rsidP="001268B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The pavilion is located on the top of a reclined coastal slope in the southern part of the park, just behind Bolshoi Avenue. From </w:t>
      </w:r>
      <w:proofErr w:type="gramStart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here</w:t>
      </w:r>
      <w:proofErr w:type="gramEnd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there is a picturesque view of the pond and the "Ruined Arch" on the island. The pavilion is a typical park-style gallery in the style of classicism, and it has two elongated facades. A wide through passage occupies the entire central part of the facades. The passage </w:t>
      </w:r>
      <w:proofErr w:type="gramStart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is decorated</w:t>
      </w:r>
      <w:proofErr w:type="gramEnd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with strict Doric (Tuscan) porticos with attics. The gallery </w:t>
      </w:r>
      <w:proofErr w:type="gramStart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is </w:t>
      </w:r>
      <w:proofErr w:type="spellStart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overcovered</w:t>
      </w:r>
      <w:proofErr w:type="spellEnd"/>
      <w:proofErr w:type="gramEnd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with a low dome. There is a small basement on the ground floor of the pavilion. The walls are made of red, well-burnt bricks. In publications of the beginning of the 20th century, the pavilion </w:t>
      </w:r>
      <w:proofErr w:type="gramStart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was called</w:t>
      </w:r>
      <w:proofErr w:type="gramEnd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the “Temple of Melancholy”.</w:t>
      </w:r>
    </w:p>
    <w:p w:rsidR="00043FF5" w:rsidRPr="00043FF5" w:rsidRDefault="00043FF5" w:rsidP="00E96AAF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Answer the questions</w:t>
      </w:r>
      <w:r w:rsidR="009424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.</w:t>
      </w:r>
    </w:p>
    <w:p w:rsidR="00043FF5" w:rsidRPr="00043FF5" w:rsidRDefault="00043FF5" w:rsidP="00E96AA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1. Who of the Russian rulers opened </w:t>
      </w:r>
      <w:proofErr w:type="spellStart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Tsaritsyno</w:t>
      </w:r>
      <w:proofErr w:type="spellEnd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Park for public visiting?</w:t>
      </w:r>
    </w:p>
    <w:p w:rsidR="00043FF5" w:rsidRPr="00043FF5" w:rsidRDefault="00043FF5" w:rsidP="00E96AA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4670908</wp:posOffset>
            </wp:positionH>
            <wp:positionV relativeFrom="paragraph">
              <wp:posOffset>403098</wp:posOffset>
            </wp:positionV>
            <wp:extent cx="1010285" cy="1354455"/>
            <wp:effectExtent l="0" t="0" r="0" b="0"/>
            <wp:wrapTopAndBottom/>
            <wp:docPr id="9" name="Рисунок 0" descr="Паве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вел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FF5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2988614</wp:posOffset>
            </wp:positionH>
            <wp:positionV relativeFrom="paragraph">
              <wp:posOffset>373938</wp:posOffset>
            </wp:positionV>
            <wp:extent cx="1079500" cy="1344295"/>
            <wp:effectExtent l="0" t="0" r="6350" b="8255"/>
            <wp:wrapTopAndBottom/>
            <wp:docPr id="8" name="Рисунок 0" descr="Паве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вел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FF5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1649857</wp:posOffset>
            </wp:positionH>
            <wp:positionV relativeFrom="paragraph">
              <wp:posOffset>337414</wp:posOffset>
            </wp:positionV>
            <wp:extent cx="1079500" cy="1346200"/>
            <wp:effectExtent l="0" t="0" r="6350" b="6350"/>
            <wp:wrapTopAndBottom/>
            <wp:docPr id="7" name="Рисунок 0" descr="Паве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вел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FF5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325399</wp:posOffset>
            </wp:positionH>
            <wp:positionV relativeFrom="paragraph">
              <wp:posOffset>308838</wp:posOffset>
            </wp:positionV>
            <wp:extent cx="1080000" cy="1354608"/>
            <wp:effectExtent l="0" t="0" r="6350" b="0"/>
            <wp:wrapTopAndBottom/>
            <wp:docPr id="2" name="Рисунок 0" descr="Паве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вел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35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3FF5" w:rsidRPr="00043FF5" w:rsidRDefault="00043FF5" w:rsidP="00043FF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        </w:t>
      </w:r>
    </w:p>
    <w:p w:rsidR="00043FF5" w:rsidRPr="00043FF5" w:rsidRDefault="00043FF5" w:rsidP="00B63E7F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              Paul I                  Peter I                </w:t>
      </w:r>
      <w:r w:rsidRPr="00043FF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Alexander I</w:t>
      </w:r>
      <w:r w:rsidRPr="00043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              Catherine II</w:t>
      </w:r>
    </w:p>
    <w:p w:rsidR="00043FF5" w:rsidRPr="00043FF5" w:rsidRDefault="00043FF5" w:rsidP="00E96AA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2. What alternative names of the pavilion </w:t>
      </w:r>
      <w:r w:rsidR="0094245E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“</w:t>
      </w:r>
      <w:proofErr w:type="spellStart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Nerastarkino</w:t>
      </w:r>
      <w:proofErr w:type="spellEnd"/>
      <w:r w:rsidR="0094245E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”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are mentioned</w:t>
      </w:r>
      <w:proofErr w:type="gramEnd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in historical publications? Write them </w:t>
      </w:r>
      <w:proofErr w:type="gramStart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down:</w:t>
      </w:r>
      <w:proofErr w:type="gramEnd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94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_______________________________</w:t>
      </w:r>
    </w:p>
    <w:p w:rsidR="00043FF5" w:rsidRPr="00043FF5" w:rsidRDefault="00043FF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b/>
          <w:sz w:val="28"/>
          <w:szCs w:val="28"/>
          <w:lang w:val="en-US"/>
        </w:rPr>
        <w:t>Task №</w:t>
      </w:r>
      <w:r w:rsidR="0094245E">
        <w:rPr>
          <w:rFonts w:ascii="Times New Roman" w:hAnsi="Times New Roman" w:cs="Times New Roman"/>
          <w:b/>
          <w:sz w:val="28"/>
          <w:szCs w:val="28"/>
        </w:rPr>
        <w:t> </w:t>
      </w:r>
      <w:r w:rsidRPr="00043FF5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043FF5" w:rsidRPr="00043FF5" w:rsidRDefault="00043FF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b/>
          <w:sz w:val="28"/>
          <w:szCs w:val="28"/>
          <w:lang w:val="en-US"/>
        </w:rPr>
        <w:t>Read the text.</w:t>
      </w:r>
    </w:p>
    <w:p w:rsidR="00043FF5" w:rsidRPr="00043FF5" w:rsidRDefault="0094245E" w:rsidP="003073A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“</w:t>
      </w:r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Temple of Ceres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”</w:t>
      </w:r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(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“</w:t>
      </w:r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Golden Sheaf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”</w:t>
      </w:r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) is a garden and park pavilion on the southern edge of the landscape part of </w:t>
      </w:r>
      <w:proofErr w:type="spellStart"/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Tsaritsyno</w:t>
      </w:r>
      <w:proofErr w:type="spellEnd"/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park</w:t>
      </w:r>
      <w:proofErr w:type="gramEnd"/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It was built in 1805 by I.V. </w:t>
      </w:r>
      <w:proofErr w:type="spellStart"/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Egotov</w:t>
      </w:r>
      <w:proofErr w:type="spellEnd"/>
      <w:proofErr w:type="gramEnd"/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In </w:t>
      </w:r>
      <w:proofErr w:type="gramStart"/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1806</w:t>
      </w:r>
      <w:proofErr w:type="gramEnd"/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the sculpture of Ceres with a gilded sheaf in its hands was installed on the pedestal in the centre of the pavilion. Ceres was the ancient Roman goddess of agriculture and </w:t>
      </w:r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lastRenderedPageBreak/>
        <w:t xml:space="preserve">harvest. This is the way the name of the pavilion appeared. The temple has a form of </w:t>
      </w:r>
      <w:proofErr w:type="gramStart"/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rotunda which</w:t>
      </w:r>
      <w:proofErr w:type="gramEnd"/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consists of eight columns of the Ionic order </w:t>
      </w:r>
      <w:proofErr w:type="spellStart"/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overcovered</w:t>
      </w:r>
      <w:proofErr w:type="spellEnd"/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with a dome and standing on a three-stage </w:t>
      </w:r>
      <w:proofErr w:type="spellStart"/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stylobate</w:t>
      </w:r>
      <w:proofErr w:type="spellEnd"/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The dome of the gazebo </w:t>
      </w:r>
      <w:proofErr w:type="gramStart"/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is decorated</w:t>
      </w:r>
      <w:proofErr w:type="gramEnd"/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with a parapet-balustrade and a metal sheaf of ears. The type of such a rotunda gazebo was widespread in the garden and park architecture of classicism in the second half of the 18th </w:t>
      </w:r>
      <w:r w:rsidR="007E66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–</w:t>
      </w:r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first third of the 19th century.</w:t>
      </w:r>
    </w:p>
    <w:p w:rsidR="00043FF5" w:rsidRPr="00043FF5" w:rsidRDefault="0094245E" w:rsidP="00DC1749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Answer the questions.</w:t>
      </w:r>
    </w:p>
    <w:p w:rsidR="00043FF5" w:rsidRPr="00043FF5" w:rsidRDefault="00043FF5" w:rsidP="003073A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1. Mark following details in the picture:</w:t>
      </w:r>
    </w:p>
    <w:p w:rsidR="00043FF5" w:rsidRPr="0094245E" w:rsidRDefault="0094245E" w:rsidP="000073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245E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742208" behindDoc="0" locked="0" layoutInCell="1" allowOverlap="1" wp14:anchorId="58A6B4B0" wp14:editId="0E6EA74C">
            <wp:simplePos x="0" y="0"/>
            <wp:positionH relativeFrom="column">
              <wp:posOffset>2874543</wp:posOffset>
            </wp:positionH>
            <wp:positionV relativeFrom="paragraph">
              <wp:posOffset>11989</wp:posOffset>
            </wp:positionV>
            <wp:extent cx="2129790" cy="3333750"/>
            <wp:effectExtent l="19050" t="0" r="3810" b="0"/>
            <wp:wrapSquare wrapText="bothSides"/>
            <wp:docPr id="11" name="Рисунок 10" descr="Золотой сн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лотой сноп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94245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043FF5"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43FF5" w:rsidRPr="00043FF5">
        <w:rPr>
          <w:rFonts w:ascii="Times New Roman" w:hAnsi="Times New Roman" w:cs="Times New Roman"/>
          <w:sz w:val="28"/>
          <w:szCs w:val="28"/>
          <w:lang w:val="en-US"/>
        </w:rPr>
        <w:t>olumn</w:t>
      </w:r>
      <w:proofErr w:type="gramEnd"/>
      <w:r w:rsidRPr="0094245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43FF5" w:rsidRPr="0094245E" w:rsidRDefault="0094245E" w:rsidP="000073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</w:t>
      </w:r>
      <w:r w:rsidR="00043FF5"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43FF5" w:rsidRPr="00043FF5">
        <w:rPr>
          <w:rFonts w:ascii="Times New Roman" w:hAnsi="Times New Roman" w:cs="Times New Roman"/>
          <w:sz w:val="28"/>
          <w:szCs w:val="28"/>
          <w:lang w:val="en-US"/>
        </w:rPr>
        <w:t>ome</w:t>
      </w:r>
      <w:proofErr w:type="gramEnd"/>
      <w:r w:rsidRPr="0094245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43FF5" w:rsidRPr="0094245E" w:rsidRDefault="0094245E" w:rsidP="000073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</w:t>
      </w:r>
      <w:r w:rsidR="00043FF5" w:rsidRPr="00043F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43FF5" w:rsidRPr="00043FF5">
        <w:rPr>
          <w:rFonts w:ascii="Times New Roman" w:hAnsi="Times New Roman" w:cs="Times New Roman"/>
          <w:sz w:val="28"/>
          <w:szCs w:val="28"/>
          <w:lang w:val="en-US"/>
        </w:rPr>
        <w:t>tylobate</w:t>
      </w:r>
      <w:proofErr w:type="spellEnd"/>
      <w:proofErr w:type="gramEnd"/>
      <w:r w:rsidRPr="0094245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43FF5" w:rsidRPr="0094245E" w:rsidRDefault="0094245E" w:rsidP="000073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94245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043FF5"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43FF5" w:rsidRPr="00043FF5">
        <w:rPr>
          <w:rFonts w:ascii="Times New Roman" w:hAnsi="Times New Roman" w:cs="Times New Roman"/>
          <w:sz w:val="28"/>
          <w:szCs w:val="28"/>
          <w:lang w:val="en-US"/>
        </w:rPr>
        <w:t>arapet-balustrade</w:t>
      </w:r>
      <w:r w:rsidRPr="0094245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43FF5" w:rsidRPr="000665AE" w:rsidRDefault="00043FF5" w:rsidP="000073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245E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94245E" w:rsidRPr="000665A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4245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>heaf</w:t>
      </w:r>
      <w:proofErr w:type="gramEnd"/>
      <w:r w:rsidR="0094245E" w:rsidRPr="000665A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43FF5" w:rsidRPr="000665AE" w:rsidRDefault="0094245E" w:rsidP="000073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6)</w:t>
      </w:r>
      <w:r w:rsidR="00043FF5"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43FF5" w:rsidRPr="00043FF5">
        <w:rPr>
          <w:rFonts w:ascii="Times New Roman" w:hAnsi="Times New Roman" w:cs="Times New Roman"/>
          <w:sz w:val="28"/>
          <w:szCs w:val="28"/>
          <w:lang w:val="en-US"/>
        </w:rPr>
        <w:t>culpture</w:t>
      </w:r>
      <w:proofErr w:type="gramEnd"/>
      <w:r w:rsidRPr="000665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43FF5" w:rsidRPr="00043FF5" w:rsidRDefault="00043FF5" w:rsidP="0000736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3FF5" w:rsidRPr="00043FF5" w:rsidRDefault="00043FF5" w:rsidP="000073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2. Ceres is the goddess </w:t>
      </w:r>
      <w:proofErr w:type="gramStart"/>
      <w:r w:rsidRPr="00043FF5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043FF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43FF5" w:rsidRPr="0094245E" w:rsidRDefault="00043FF5" w:rsidP="000073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245E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4245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gramEnd"/>
      <w:r w:rsidR="0094245E" w:rsidRPr="0094245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43FF5" w:rsidRPr="0094245E" w:rsidRDefault="00043FF5" w:rsidP="000073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245E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4245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>rade</w:t>
      </w:r>
      <w:proofErr w:type="gramEnd"/>
      <w:r w:rsidR="0094245E" w:rsidRPr="0094245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43FF5" w:rsidRPr="0094245E" w:rsidRDefault="00043FF5" w:rsidP="000073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245E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="0094245E" w:rsidRPr="0094245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4245E">
        <w:rPr>
          <w:rFonts w:ascii="Times New Roman" w:hAnsi="Times New Roman" w:cs="Times New Roman"/>
          <w:sz w:val="28"/>
          <w:szCs w:val="28"/>
          <w:lang w:val="en-US"/>
        </w:rPr>
        <w:t>arming</w:t>
      </w:r>
      <w:proofErr w:type="gramEnd"/>
      <w:r w:rsidR="0094245E" w:rsidRPr="0094245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43FF5" w:rsidRPr="007E6652" w:rsidRDefault="00043FF5" w:rsidP="00D14B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245E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4245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>eauty</w:t>
      </w:r>
      <w:proofErr w:type="gramEnd"/>
      <w:r w:rsidR="0094245E" w:rsidRPr="007E665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43FF5" w:rsidRPr="00043FF5" w:rsidRDefault="00043FF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b/>
          <w:sz w:val="28"/>
          <w:szCs w:val="28"/>
          <w:lang w:val="en-US"/>
        </w:rPr>
        <w:t>Task №</w:t>
      </w:r>
      <w:r w:rsidR="0094245E" w:rsidRPr="007E665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43FF5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</w:p>
    <w:p w:rsidR="00043FF5" w:rsidRPr="00043FF5" w:rsidRDefault="00043FF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b/>
          <w:sz w:val="28"/>
          <w:szCs w:val="28"/>
          <w:lang w:val="en-US"/>
        </w:rPr>
        <w:t>Read the text.</w:t>
      </w:r>
    </w:p>
    <w:p w:rsidR="00043FF5" w:rsidRPr="00043FF5" w:rsidRDefault="00043FF5" w:rsidP="004B40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The “Ruined Arch” (“The Residence of the Mermaids”, “the Mermaids’ Gate”) is one of the earliest buildings in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Tsaritsyno</w:t>
      </w:r>
      <w:proofErr w:type="spell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Park. </w:t>
      </w:r>
      <w:proofErr w:type="gramStart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The “Arch-ruin” was built by I.V.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Egotov</w:t>
      </w:r>
      <w:proofErr w:type="spellEnd"/>
      <w:proofErr w:type="gram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supposedly in 1804. Its role is purely ornamental. The island with the Arch </w:t>
      </w:r>
      <w:proofErr w:type="gramStart"/>
      <w:r w:rsidRPr="00043FF5">
        <w:rPr>
          <w:rFonts w:ascii="Times New Roman" w:hAnsi="Times New Roman" w:cs="Times New Roman"/>
          <w:sz w:val="28"/>
          <w:szCs w:val="28"/>
          <w:lang w:val="en-US"/>
        </w:rPr>
        <w:t>is situated</w:t>
      </w:r>
      <w:proofErr w:type="gram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on the Upper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Tsaritsynsky</w:t>
      </w:r>
      <w:proofErr w:type="spell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pond in front of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Nerastankino</w:t>
      </w:r>
      <w:proofErr w:type="spell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pavilion. The building of the Arch </w:t>
      </w:r>
      <w:proofErr w:type="gramStart"/>
      <w:r w:rsidRPr="00043FF5">
        <w:rPr>
          <w:rFonts w:ascii="Times New Roman" w:hAnsi="Times New Roman" w:cs="Times New Roman"/>
          <w:sz w:val="28"/>
          <w:szCs w:val="28"/>
          <w:lang w:val="en-US"/>
        </w:rPr>
        <w:t>was started</w:t>
      </w:r>
      <w:proofErr w:type="gram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after the deepening and widening of the upper part of the pond. The artificial island that existed </w:t>
      </w:r>
      <w:proofErr w:type="gramStart"/>
      <w:r w:rsidRPr="00043FF5">
        <w:rPr>
          <w:rFonts w:ascii="Times New Roman" w:hAnsi="Times New Roman" w:cs="Times New Roman"/>
          <w:sz w:val="28"/>
          <w:szCs w:val="28"/>
          <w:lang w:val="en-US"/>
        </w:rPr>
        <w:t>here,</w:t>
      </w:r>
      <w:proofErr w:type="gram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was enlarged and divided into two parts by a narrow canal. Built from brick and fronted with white stone, the Arch </w:t>
      </w:r>
      <w:proofErr w:type="gramStart"/>
      <w:r w:rsidRPr="00043FF5">
        <w:rPr>
          <w:rFonts w:ascii="Times New Roman" w:hAnsi="Times New Roman" w:cs="Times New Roman"/>
          <w:sz w:val="28"/>
          <w:szCs w:val="28"/>
          <w:lang w:val="en-US"/>
        </w:rPr>
        <w:t>was thrown</w:t>
      </w:r>
      <w:proofErr w:type="gram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over the 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canal and connected its shores. Initially, as seen on the plans of the first third of the 19th century, the building </w:t>
      </w:r>
      <w:proofErr w:type="gramStart"/>
      <w:r w:rsidRPr="00043FF5">
        <w:rPr>
          <w:rFonts w:ascii="Times New Roman" w:hAnsi="Times New Roman" w:cs="Times New Roman"/>
          <w:sz w:val="28"/>
          <w:szCs w:val="28"/>
          <w:lang w:val="en-US"/>
        </w:rPr>
        <w:t>was completed</w:t>
      </w:r>
      <w:proofErr w:type="gram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with a tower with a fluttering pennant.</w:t>
      </w:r>
    </w:p>
    <w:p w:rsidR="00043FF5" w:rsidRPr="00043FF5" w:rsidRDefault="00043FF5" w:rsidP="004B40E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b/>
          <w:sz w:val="28"/>
          <w:szCs w:val="28"/>
          <w:lang w:val="en-US"/>
        </w:rPr>
        <w:t>Choose how the arch looked in the first third of the 19th century:</w:t>
      </w:r>
    </w:p>
    <w:p w:rsidR="00043FF5" w:rsidRPr="00043FF5" w:rsidRDefault="00043FF5" w:rsidP="004B40E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C920B3" wp14:editId="1BF82A54">
                <wp:simplePos x="0" y="0"/>
                <wp:positionH relativeFrom="column">
                  <wp:posOffset>1679905</wp:posOffset>
                </wp:positionH>
                <wp:positionV relativeFrom="paragraph">
                  <wp:posOffset>192202</wp:posOffset>
                </wp:positionV>
                <wp:extent cx="276225" cy="276225"/>
                <wp:effectExtent l="9525" t="8890" r="9525" b="10160"/>
                <wp:wrapNone/>
                <wp:docPr id="14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DB1248" id="Oval 60" o:spid="_x0000_s1026" style="position:absolute;margin-left:132.3pt;margin-top:15.15pt;width:21.75pt;height:21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" fillcolor="white [3201]" strokecolor="black [3200]" strokeweight="1pt">
                <v:stroke dashstyle="dash"/>
                <v:shadow color="#868686"/>
              </v:oval>
            </w:pict>
          </mc:Fallback>
        </mc:AlternateContent>
      </w:r>
    </w:p>
    <w:p w:rsidR="00043FF5" w:rsidRPr="00043FF5" w:rsidRDefault="0094245E" w:rsidP="009D2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F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A7C8DF2" wp14:editId="375E3496">
                <wp:simplePos x="0" y="0"/>
                <wp:positionH relativeFrom="column">
                  <wp:posOffset>3647643</wp:posOffset>
                </wp:positionH>
                <wp:positionV relativeFrom="paragraph">
                  <wp:posOffset>116891</wp:posOffset>
                </wp:positionV>
                <wp:extent cx="276225" cy="276225"/>
                <wp:effectExtent l="9525" t="9525" r="9525" b="9525"/>
                <wp:wrapNone/>
                <wp:docPr id="13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96E7AC" id="Oval 62" o:spid="_x0000_s1026" style="position:absolute;margin-left:287.2pt;margin-top:9.2pt;width:21.75pt;height:21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" fillcolor="white [3201]" strokecolor="black [3200]" strokeweight="1pt">
                <v:stroke dashstyle="dash"/>
                <v:shadow color="#868686"/>
              </v:oval>
            </w:pict>
          </mc:Fallback>
        </mc:AlternateContent>
      </w:r>
      <w:r w:rsidRPr="00043FF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41436C2" wp14:editId="06858945">
                <wp:simplePos x="0" y="0"/>
                <wp:positionH relativeFrom="column">
                  <wp:posOffset>3139517</wp:posOffset>
                </wp:positionH>
                <wp:positionV relativeFrom="paragraph">
                  <wp:posOffset>2632710</wp:posOffset>
                </wp:positionV>
                <wp:extent cx="276225" cy="276225"/>
                <wp:effectExtent l="9525" t="9525" r="9525" b="9525"/>
                <wp:wrapNone/>
                <wp:docPr id="10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AFC294" id="Oval 63" o:spid="_x0000_s1026" style="position:absolute;margin-left:247.2pt;margin-top:207.3pt;width:21.75pt;height:21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" filled="f" fillcolor="red" strokecolor="black [3200]" strokeweight="1pt">
                <v:stroke dashstyle="dash"/>
                <v:shadow color="#868686"/>
              </v:oval>
            </w:pict>
          </mc:Fallback>
        </mc:AlternateContent>
      </w:r>
      <w:r w:rsidRPr="00043FF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EFD8E8" wp14:editId="4B612900">
                <wp:simplePos x="0" y="0"/>
                <wp:positionH relativeFrom="column">
                  <wp:posOffset>912800</wp:posOffset>
                </wp:positionH>
                <wp:positionV relativeFrom="paragraph">
                  <wp:posOffset>2181301</wp:posOffset>
                </wp:positionV>
                <wp:extent cx="276225" cy="276225"/>
                <wp:effectExtent l="9525" t="9525" r="9525" b="9525"/>
                <wp:wrapNone/>
                <wp:docPr id="5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28F832" id="Oval 61" o:spid="_x0000_s1026" style="position:absolute;margin-left:71.85pt;margin-top:171.75pt;width:21.75pt;height:2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" fillcolor="white [3201]" strokecolor="black [3200]" strokeweight="1pt">
                <v:stroke dashstyle="dash"/>
                <v:shadow color="#868686"/>
              </v:oval>
            </w:pict>
          </mc:Fallback>
        </mc:AlternateContent>
      </w:r>
      <w:r w:rsidR="00043FF5" w:rsidRPr="00043FF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96ED457" wp14:editId="5BD50AA9">
            <wp:extent cx="4182501" cy="2558177"/>
            <wp:effectExtent l="19050" t="0" r="8499" b="0"/>
            <wp:docPr id="12" name="Рисунок 11" descr="А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ки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1613" cy="25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FF5" w:rsidRPr="00043FF5" w:rsidRDefault="00043FF5" w:rsidP="004B40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FF5" w:rsidRPr="00043FF5" w:rsidRDefault="00043FF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b/>
          <w:sz w:val="28"/>
          <w:szCs w:val="28"/>
          <w:lang w:val="en-US"/>
        </w:rPr>
        <w:t>Task №</w:t>
      </w:r>
      <w:r w:rsidR="0094245E">
        <w:rPr>
          <w:rFonts w:ascii="Times New Roman" w:hAnsi="Times New Roman" w:cs="Times New Roman"/>
          <w:b/>
          <w:sz w:val="28"/>
          <w:szCs w:val="28"/>
        </w:rPr>
        <w:t> </w:t>
      </w:r>
      <w:r w:rsidRPr="00043FF5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043FF5" w:rsidRPr="00043FF5" w:rsidRDefault="00043FF5" w:rsidP="00A0225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b/>
          <w:sz w:val="28"/>
          <w:szCs w:val="28"/>
          <w:lang w:val="en-US"/>
        </w:rPr>
        <w:t>Read the text.</w:t>
      </w:r>
    </w:p>
    <w:p w:rsidR="00043FF5" w:rsidRPr="00043FF5" w:rsidRDefault="00043FF5" w:rsidP="00E525C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Milovida</w:t>
      </w:r>
      <w:proofErr w:type="spell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” is a park pavilion in the landscape part of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Tsaritsyno</w:t>
      </w:r>
      <w:proofErr w:type="spell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Park. </w:t>
      </w:r>
      <w:proofErr w:type="gramStart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It was built by I.V.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Egotov</w:t>
      </w:r>
      <w:proofErr w:type="spellEnd"/>
      <w:proofErr w:type="gram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in 1803. The Pavilion </w:t>
      </w:r>
      <w:proofErr w:type="gramStart"/>
      <w:r w:rsidRPr="00043FF5">
        <w:rPr>
          <w:rFonts w:ascii="Times New Roman" w:hAnsi="Times New Roman" w:cs="Times New Roman"/>
          <w:sz w:val="28"/>
          <w:szCs w:val="28"/>
          <w:lang w:val="en-US"/>
        </w:rPr>
        <w:t>is situated</w:t>
      </w:r>
      <w:proofErr w:type="gram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at the crossing of Blind avenue and Morning path. It is a gallery with a semicircular vault. Sixteen columns of the Doric order support the vault. The cylinder of the false arch </w:t>
      </w:r>
      <w:proofErr w:type="gramStart"/>
      <w:r w:rsidRPr="00043FF5">
        <w:rPr>
          <w:rFonts w:ascii="Times New Roman" w:hAnsi="Times New Roman" w:cs="Times New Roman"/>
          <w:sz w:val="28"/>
          <w:szCs w:val="28"/>
          <w:lang w:val="en-US"/>
        </w:rPr>
        <w:t>was painted</w:t>
      </w:r>
      <w:proofErr w:type="gram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with caissons in the technique of grisaille with glue paints. The walls of the pavilion are made of red, well-flamed bricks. Initially, the upper part of the pavilion </w:t>
      </w:r>
      <w:proofErr w:type="gramStart"/>
      <w:r w:rsidRPr="00043FF5">
        <w:rPr>
          <w:rFonts w:ascii="Times New Roman" w:hAnsi="Times New Roman" w:cs="Times New Roman"/>
          <w:sz w:val="28"/>
          <w:szCs w:val="28"/>
          <w:lang w:val="en-US"/>
        </w:rPr>
        <w:t>was built</w:t>
      </w:r>
      <w:proofErr w:type="gram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of vertically set logs with a diameter of 16 cm, tightly fitted to each other.</w:t>
      </w:r>
    </w:p>
    <w:p w:rsidR="00043FF5" w:rsidRPr="00043FF5" w:rsidRDefault="00043FF5" w:rsidP="00E525CB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Answer the questions</w:t>
      </w:r>
      <w:r w:rsidR="009424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.</w:t>
      </w:r>
    </w:p>
    <w:p w:rsidR="00043FF5" w:rsidRPr="007E6652" w:rsidRDefault="00043FF5" w:rsidP="00981D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1. In what year </w:t>
      </w:r>
      <w:proofErr w:type="gramStart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was the pavilion built</w:t>
      </w:r>
      <w:proofErr w:type="gramEnd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? 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_________________</w:t>
      </w:r>
      <w:r w:rsidR="0094245E" w:rsidRPr="007E66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_________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</w:t>
      </w:r>
      <w:r w:rsidR="0094245E" w:rsidRPr="007E66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</w:t>
      </w:r>
    </w:p>
    <w:p w:rsidR="00043FF5" w:rsidRPr="0094245E" w:rsidRDefault="00043FF5" w:rsidP="00981D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2. How many columns support the vault? 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</w:t>
      </w:r>
      <w:r w:rsidRPr="009424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__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______________</w:t>
      </w:r>
      <w:r w:rsidR="0094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</w:t>
      </w:r>
    </w:p>
    <w:p w:rsidR="00043FF5" w:rsidRPr="00043FF5" w:rsidRDefault="00043FF5" w:rsidP="00981D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3. What materials </w:t>
      </w:r>
      <w:proofErr w:type="gramStart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were used</w:t>
      </w:r>
      <w:proofErr w:type="gramEnd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during the building of the pavilion? Name them. __________________________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___________________________________</w:t>
      </w:r>
      <w:r w:rsidR="009424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</w:t>
      </w:r>
    </w:p>
    <w:p w:rsidR="00043FF5" w:rsidRPr="00043FF5" w:rsidRDefault="00043FF5" w:rsidP="00451CF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043FF5" w:rsidRPr="00043FF5" w:rsidRDefault="00043FF5" w:rsidP="002030C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lastRenderedPageBreak/>
        <w:t xml:space="preserve">4. Look at the picture. What can you see in it? When </w:t>
      </w:r>
      <w:proofErr w:type="gramStart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was this photo taken</w:t>
      </w:r>
      <w:proofErr w:type="gramEnd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? </w:t>
      </w:r>
      <w:proofErr w:type="spellStart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Prove</w:t>
      </w:r>
      <w:proofErr w:type="spellEnd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your</w:t>
      </w:r>
      <w:proofErr w:type="spellEnd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suggestion</w:t>
      </w:r>
      <w:proofErr w:type="spellEnd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84690" w:rsidRDefault="00F84690" w:rsidP="002030C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3FF5" w:rsidRPr="00043FF5" w:rsidRDefault="00043FF5" w:rsidP="002030C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51424" behindDoc="1" locked="0" layoutInCell="1" allowOverlap="1" wp14:anchorId="1706D54E" wp14:editId="7C31D7FD">
            <wp:simplePos x="0" y="0"/>
            <wp:positionH relativeFrom="column">
              <wp:posOffset>183617</wp:posOffset>
            </wp:positionH>
            <wp:positionV relativeFrom="paragraph">
              <wp:posOffset>39624</wp:posOffset>
            </wp:positionV>
            <wp:extent cx="3828415" cy="2733675"/>
            <wp:effectExtent l="19050" t="0" r="635" b="0"/>
            <wp:wrapNone/>
            <wp:docPr id="6" name="Рисунок 3" descr="Миловида заброш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ловида заброшка 3.jpg"/>
                    <pic:cNvPicPr/>
                  </pic:nvPicPr>
                  <pic:blipFill>
                    <a:blip r:embed="rId11" cstate="print"/>
                    <a:srcRect b="8759"/>
                    <a:stretch>
                      <a:fillRect/>
                    </a:stretch>
                  </pic:blipFill>
                  <pic:spPr>
                    <a:xfrm>
                      <a:off x="0" y="0"/>
                      <a:ext cx="382841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929" w:rsidRDefault="00BE192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E1929" w:rsidRDefault="00BE192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E1929" w:rsidRDefault="00BE192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E1929" w:rsidRDefault="00BE192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E1929" w:rsidRDefault="00BE192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E1929" w:rsidRDefault="00BE192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E1929" w:rsidRDefault="00BE192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84690" w:rsidRDefault="00F8469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3FF5" w:rsidRPr="00043FF5" w:rsidRDefault="00043FF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b/>
          <w:sz w:val="28"/>
          <w:szCs w:val="28"/>
          <w:lang w:val="en-US"/>
        </w:rPr>
        <w:t>Task №</w:t>
      </w:r>
      <w:r w:rsidR="00DE2CE4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43FF5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:rsidR="00043FF5" w:rsidRPr="00043FF5" w:rsidRDefault="00043FF5" w:rsidP="00E525C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b/>
          <w:sz w:val="28"/>
          <w:szCs w:val="28"/>
          <w:lang w:val="en-US"/>
        </w:rPr>
        <w:t>Read the text.</w:t>
      </w:r>
    </w:p>
    <w:p w:rsidR="00043FF5" w:rsidRPr="00043FF5" w:rsidRDefault="00043FF5" w:rsidP="004B2E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“Sculptural” gate was built in 1777–1778 by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Vasiliy</w:t>
      </w:r>
      <w:proofErr w:type="spell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Bazhenov</w:t>
      </w:r>
      <w:proofErr w:type="spellEnd"/>
      <w:proofErr w:type="gram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. It is one of the first buildings of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Tsaritsyno</w:t>
      </w:r>
      <w:proofErr w:type="spell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ensemble. The gate shows the fictitious border between the palace part and the park part of the estate. The gate </w:t>
      </w:r>
      <w:proofErr w:type="gramStart"/>
      <w:r w:rsidRPr="00043FF5">
        <w:rPr>
          <w:rFonts w:ascii="Times New Roman" w:hAnsi="Times New Roman" w:cs="Times New Roman"/>
          <w:sz w:val="28"/>
          <w:szCs w:val="28"/>
          <w:lang w:val="en-US"/>
        </w:rPr>
        <w:t>is called</w:t>
      </w:r>
      <w:proofErr w:type="gram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“sculptural” because of the intricate forms and decor. The second name of the gate is the “Grape” gate. This name appeared in the middle of the 20th century because of white-stone decor in the opening of the arch, which looked like a vine shoot. </w:t>
      </w:r>
    </w:p>
    <w:p w:rsidR="00043FF5" w:rsidRPr="00043FF5" w:rsidRDefault="00043FF5" w:rsidP="004B2E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gramStart"/>
      <w:r w:rsidRPr="00043FF5">
        <w:rPr>
          <w:rFonts w:ascii="Times New Roman" w:hAnsi="Times New Roman" w:cs="Times New Roman"/>
          <w:sz w:val="28"/>
          <w:szCs w:val="28"/>
          <w:lang w:val="en-US"/>
        </w:rPr>
        <w:t>1825</w:t>
      </w:r>
      <w:proofErr w:type="gram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the gate was decorated with four ornamental vases, two white-stone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Cupido</w:t>
      </w:r>
      <w:proofErr w:type="spell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statues, and two ceramic pug-dogs. By the middle of the 19th century, the majority of sculptures had disappeared. The parts of parapet and white-stone obelisk had disappeared by the beginning of the 20th century.</w:t>
      </w:r>
    </w:p>
    <w:p w:rsidR="00043FF5" w:rsidRPr="00043FF5" w:rsidRDefault="00043FF5" w:rsidP="004B2E8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3FF5" w:rsidRPr="00043FF5" w:rsidRDefault="00043FF5" w:rsidP="004B2E8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44256" behindDoc="0" locked="0" layoutInCell="1" allowOverlap="1" wp14:anchorId="1F381021" wp14:editId="44CF8859">
            <wp:simplePos x="0" y="0"/>
            <wp:positionH relativeFrom="column">
              <wp:posOffset>457200</wp:posOffset>
            </wp:positionH>
            <wp:positionV relativeFrom="paragraph">
              <wp:posOffset>330200</wp:posOffset>
            </wp:positionV>
            <wp:extent cx="3810000" cy="3305175"/>
            <wp:effectExtent l="19050" t="0" r="0" b="0"/>
            <wp:wrapThrough wrapText="bothSides">
              <wp:wrapPolygon edited="0">
                <wp:start x="-108" y="0"/>
                <wp:lineTo x="-108" y="21538"/>
                <wp:lineTo x="21600" y="21538"/>
                <wp:lineTo x="21600" y="0"/>
                <wp:lineTo x="-108" y="0"/>
              </wp:wrapPolygon>
            </wp:wrapThrough>
            <wp:docPr id="1" name="Рисунок 0" descr="Фигурные вор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ные ворота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FF5">
        <w:rPr>
          <w:rFonts w:ascii="Times New Roman" w:hAnsi="Times New Roman" w:cs="Times New Roman"/>
          <w:b/>
          <w:sz w:val="28"/>
          <w:szCs w:val="28"/>
          <w:lang w:val="en-US"/>
        </w:rPr>
        <w:t>Draw the missing elements that existed in 1825.</w:t>
      </w:r>
    </w:p>
    <w:p w:rsidR="00043FF5" w:rsidRPr="00043FF5" w:rsidRDefault="00043FF5" w:rsidP="009577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3FF5" w:rsidRPr="00043FF5" w:rsidRDefault="00043FF5" w:rsidP="009577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3FF5" w:rsidRPr="00043FF5" w:rsidRDefault="00043FF5" w:rsidP="009577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3FF5" w:rsidRPr="00043FF5" w:rsidRDefault="00043FF5" w:rsidP="009577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3FF5" w:rsidRPr="00043FF5" w:rsidRDefault="00043FF5" w:rsidP="009577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3FF5" w:rsidRPr="00043FF5" w:rsidRDefault="00043FF5" w:rsidP="009577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3FF5" w:rsidRPr="00043FF5" w:rsidRDefault="00043FF5" w:rsidP="009577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3FF5" w:rsidRPr="00043FF5" w:rsidRDefault="00043FF5" w:rsidP="009577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3FF5" w:rsidRPr="00043FF5" w:rsidRDefault="00043FF5" w:rsidP="009577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3FF5" w:rsidRDefault="00043FF5" w:rsidP="009577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3375" w:rsidRDefault="00473375" w:rsidP="009577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3375" w:rsidRDefault="00473375" w:rsidP="009577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3375" w:rsidRPr="00043FF5" w:rsidRDefault="00473375" w:rsidP="009577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3FF5" w:rsidRPr="00043FF5" w:rsidRDefault="00043FF5" w:rsidP="0064067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b/>
          <w:sz w:val="28"/>
          <w:szCs w:val="28"/>
          <w:lang w:val="en-US"/>
        </w:rPr>
        <w:t>Task №</w:t>
      </w:r>
      <w:r w:rsidR="00DE2CE4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43FF5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043FF5" w:rsidRPr="00043FF5" w:rsidRDefault="00043FF5" w:rsidP="0064067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b/>
          <w:sz w:val="28"/>
          <w:szCs w:val="28"/>
          <w:lang w:val="en-US"/>
        </w:rPr>
        <w:t>Read the text.</w:t>
      </w:r>
    </w:p>
    <w:p w:rsidR="00043FF5" w:rsidRPr="00043FF5" w:rsidRDefault="00043FF5" w:rsidP="00D40E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>The Gallery-fence with a gate is a decorative building that separates the central palace part of the estate from the garden part.</w:t>
      </w:r>
    </w:p>
    <w:p w:rsidR="00043FF5" w:rsidRPr="00043FF5" w:rsidRDefault="00043FF5" w:rsidP="00D40E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It was built by </w:t>
      </w:r>
      <w:r w:rsidR="00473375">
        <w:rPr>
          <w:rFonts w:ascii="Times New Roman" w:hAnsi="Times New Roman" w:cs="Times New Roman"/>
          <w:sz w:val="28"/>
          <w:szCs w:val="28"/>
          <w:lang w:val="en-US"/>
        </w:rPr>
        <w:t xml:space="preserve">V.I. </w:t>
      </w:r>
      <w:proofErr w:type="spellStart"/>
      <w:r w:rsidR="00473375">
        <w:rPr>
          <w:rFonts w:ascii="Times New Roman" w:hAnsi="Times New Roman" w:cs="Times New Roman"/>
          <w:sz w:val="28"/>
          <w:szCs w:val="28"/>
          <w:lang w:val="en-US"/>
        </w:rPr>
        <w:t>Bazhenov</w:t>
      </w:r>
      <w:proofErr w:type="spellEnd"/>
      <w:proofErr w:type="gramEnd"/>
      <w:r w:rsidR="00473375">
        <w:rPr>
          <w:rFonts w:ascii="Times New Roman" w:hAnsi="Times New Roman" w:cs="Times New Roman"/>
          <w:sz w:val="28"/>
          <w:szCs w:val="28"/>
          <w:lang w:val="en-US"/>
        </w:rPr>
        <w:t xml:space="preserve"> in 1784–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1785. This building is located between the Kitchen building and the Grand Palace of the architect M.F.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Kazakov</w:t>
      </w:r>
      <w:proofErr w:type="spell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. During the construction period of the Grand Palace, the southern end of the Gallery was demolished and re-led to its </w:t>
      </w:r>
      <w:proofErr w:type="gramStart"/>
      <w:r w:rsidRPr="00043FF5">
        <w:rPr>
          <w:rFonts w:ascii="Times New Roman" w:hAnsi="Times New Roman" w:cs="Times New Roman"/>
          <w:sz w:val="28"/>
          <w:szCs w:val="28"/>
          <w:lang w:val="en-US"/>
        </w:rPr>
        <w:t>north-eastern</w:t>
      </w:r>
      <w:proofErr w:type="gram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tower.</w:t>
      </w:r>
    </w:p>
    <w:p w:rsidR="00043FF5" w:rsidRPr="00043FF5" w:rsidRDefault="00043FF5" w:rsidP="00D40E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The figured “prickly” arch is one of the most remarkable architectural details of the ensemble. </w:t>
      </w:r>
    </w:p>
    <w:p w:rsidR="00043FF5" w:rsidRPr="00043FF5" w:rsidRDefault="00043FF5" w:rsidP="00D40E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>The image of the arch with thorns and the gate-fence probably also contains Christian symbols of “thorns” waiting for a person during the transition from the worldly sinful life to the salvation of Eden.</w:t>
      </w:r>
    </w:p>
    <w:p w:rsidR="00043FF5" w:rsidRPr="00043FF5" w:rsidRDefault="00043FF5" w:rsidP="006D57AB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</w:p>
    <w:p w:rsidR="00043FF5" w:rsidRPr="00043FF5" w:rsidRDefault="00043FF5" w:rsidP="006D57AB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lastRenderedPageBreak/>
        <w:t>Answer the questions</w:t>
      </w:r>
      <w:r w:rsidR="0047337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.</w:t>
      </w:r>
    </w:p>
    <w:p w:rsidR="00043FF5" w:rsidRPr="00043FF5" w:rsidRDefault="00043FF5" w:rsidP="006D57A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1.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Who is the architect of the gallery? __</w:t>
      </w:r>
      <w:r w:rsidRPr="00043FF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_</w:t>
      </w:r>
      <w:r w:rsidRPr="00043FF5">
        <w:rPr>
          <w:rFonts w:ascii="Times New Roman" w:hAnsi="Times New Roman" w:cs="Times New Roman"/>
          <w:sz w:val="28"/>
          <w:szCs w:val="28"/>
          <w:u w:val="single"/>
          <w:lang w:val="en-US"/>
        </w:rPr>
        <w:t>____________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_________________</w:t>
      </w:r>
    </w:p>
    <w:p w:rsidR="00043FF5" w:rsidRPr="00043FF5" w:rsidRDefault="00043FF5" w:rsidP="004A7C1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2. Who is the architect of the Grand Palace? ___________________________</w:t>
      </w:r>
    </w:p>
    <w:p w:rsidR="00043FF5" w:rsidRPr="00043FF5" w:rsidRDefault="00473375" w:rsidP="002C401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745280" behindDoc="1" locked="0" layoutInCell="1" allowOverlap="1" wp14:anchorId="68AE874F" wp14:editId="0A89DEC2">
            <wp:simplePos x="0" y="0"/>
            <wp:positionH relativeFrom="column">
              <wp:posOffset>2759038</wp:posOffset>
            </wp:positionH>
            <wp:positionV relativeFrom="paragraph">
              <wp:posOffset>150813</wp:posOffset>
            </wp:positionV>
            <wp:extent cx="1904365" cy="3168650"/>
            <wp:effectExtent l="647700" t="0" r="629285" b="0"/>
            <wp:wrapNone/>
            <wp:docPr id="3" name="Рисунок 2" descr="План Царицы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Царицыно.jpg"/>
                    <pic:cNvPicPr/>
                  </pic:nvPicPr>
                  <pic:blipFill>
                    <a:blip r:embed="rId13" cstate="print"/>
                    <a:srcRect l="17482" t="21739" r="52828" b="185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04365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3. Mark on the map the location of the Kitchen building (Bread House) and the Grand Palace. What is situated in the place marked </w:t>
      </w:r>
      <w:proofErr w:type="gramStart"/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• ?</w:t>
      </w:r>
      <w:proofErr w:type="gramEnd"/>
    </w:p>
    <w:p w:rsidR="00043FF5" w:rsidRPr="00043FF5" w:rsidRDefault="00043FF5" w:rsidP="004A7C1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_____________________</w:t>
      </w:r>
    </w:p>
    <w:p w:rsidR="00043FF5" w:rsidRPr="00043FF5" w:rsidRDefault="00043FF5" w:rsidP="004A7C1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_____________________</w:t>
      </w:r>
    </w:p>
    <w:p w:rsidR="00043FF5" w:rsidRPr="00043FF5" w:rsidRDefault="00043FF5" w:rsidP="004A7C1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_____________________</w:t>
      </w:r>
    </w:p>
    <w:p w:rsidR="00043FF5" w:rsidRPr="00043FF5" w:rsidRDefault="001C7A0B" w:rsidP="004A7C1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337205" wp14:editId="5EAA16D6">
                <wp:simplePos x="0" y="0"/>
                <wp:positionH relativeFrom="column">
                  <wp:posOffset>4697653</wp:posOffset>
                </wp:positionH>
                <wp:positionV relativeFrom="paragraph">
                  <wp:posOffset>174244</wp:posOffset>
                </wp:positionV>
                <wp:extent cx="36195" cy="36195"/>
                <wp:effectExtent l="23495" t="23495" r="35560" b="45085"/>
                <wp:wrapNone/>
                <wp:docPr id="4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1A3CF7" id="Oval 64" o:spid="_x0000_s1026" style="position:absolute;margin-left:369.9pt;margin-top:13.7pt;width:2.85pt;height:2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" fillcolor="black [3200]" strokecolor="black [3213]" strokeweight="3pt">
                <v:shadow on="t" color="#7f7f7f [1601]" opacity=".5" offset="1pt"/>
              </v:oval>
            </w:pict>
          </mc:Fallback>
        </mc:AlternateContent>
      </w:r>
      <w:r w:rsidR="00043FF5"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_____________________</w:t>
      </w:r>
    </w:p>
    <w:p w:rsidR="00043FF5" w:rsidRPr="00043FF5" w:rsidRDefault="00043FF5" w:rsidP="004A7C1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_____________________</w:t>
      </w:r>
    </w:p>
    <w:p w:rsidR="00043FF5" w:rsidRPr="00043FF5" w:rsidRDefault="00043FF5" w:rsidP="004A7C1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_____________________</w:t>
      </w:r>
    </w:p>
    <w:p w:rsidR="00043FF5" w:rsidRPr="00043FF5" w:rsidRDefault="00043FF5" w:rsidP="004A7C1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_____________________</w:t>
      </w:r>
    </w:p>
    <w:p w:rsidR="00043FF5" w:rsidRPr="00043FF5" w:rsidRDefault="00043FF5" w:rsidP="004859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_____________________</w:t>
      </w:r>
      <w:bookmarkStart w:id="0" w:name="_GoBack"/>
      <w:bookmarkEnd w:id="0"/>
    </w:p>
    <w:p w:rsidR="00043FF5" w:rsidRPr="00043FF5" w:rsidRDefault="00043FF5" w:rsidP="004859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_____________________</w:t>
      </w:r>
    </w:p>
    <w:p w:rsidR="00043FF5" w:rsidRPr="00043FF5" w:rsidRDefault="00043FF5" w:rsidP="004859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_____________________</w:t>
      </w:r>
    </w:p>
    <w:p w:rsidR="00043FF5" w:rsidRDefault="00043FF5" w:rsidP="004859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DE2CE4" w:rsidRDefault="00DE2CE4" w:rsidP="004859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DE2CE4" w:rsidRDefault="00DE2CE4" w:rsidP="004859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DE2CE4" w:rsidRDefault="00DE2CE4" w:rsidP="004859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DE2CE4" w:rsidRDefault="00DE2CE4" w:rsidP="004859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DE2CE4" w:rsidRDefault="00DE2CE4" w:rsidP="004859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DE2CE4" w:rsidRDefault="00DE2CE4" w:rsidP="004859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DE2CE4" w:rsidRDefault="00DE2CE4" w:rsidP="004859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DE2CE4" w:rsidRDefault="00DE2CE4" w:rsidP="004859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A01C0E" w:rsidRDefault="00A01C0E" w:rsidP="004859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A01C0E" w:rsidRDefault="00A01C0E" w:rsidP="004859F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473375" w:rsidRPr="00BE1929" w:rsidRDefault="00473375" w:rsidP="0047337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192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Active vocabulary</w:t>
      </w:r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Attic (n) –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аттик</w:t>
      </w:r>
      <w:proofErr w:type="spellEnd"/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Caissons (n) –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кессоны</w:t>
      </w:r>
      <w:proofErr w:type="spellEnd"/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Demolish (v) –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уничтожаться</w:t>
      </w:r>
      <w:proofErr w:type="spellEnd"/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Dome (n) –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купол</w:t>
      </w:r>
      <w:proofErr w:type="spellEnd"/>
    </w:p>
    <w:p w:rsidR="00473375" w:rsidRPr="007E6652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>Doric</w:t>
      </w:r>
      <w:r w:rsidRPr="007E66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>order</w:t>
      </w:r>
      <w:r w:rsidRPr="007E665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43FF5">
        <w:rPr>
          <w:rFonts w:ascii="Times New Roman" w:hAnsi="Times New Roman" w:cs="Times New Roman"/>
          <w:sz w:val="28"/>
          <w:szCs w:val="28"/>
        </w:rPr>
        <w:t>дорический</w:t>
      </w:r>
      <w:r w:rsidRPr="007E66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3FF5">
        <w:rPr>
          <w:rFonts w:ascii="Times New Roman" w:hAnsi="Times New Roman" w:cs="Times New Roman"/>
          <w:sz w:val="28"/>
          <w:szCs w:val="28"/>
        </w:rPr>
        <w:t>ордер</w:t>
      </w:r>
    </w:p>
    <w:p w:rsidR="00473375" w:rsidRPr="007E6652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>Ear</w:t>
      </w:r>
      <w:r w:rsidRPr="007E665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E6652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r w:rsidRPr="00043FF5">
        <w:rPr>
          <w:rFonts w:ascii="Times New Roman" w:hAnsi="Times New Roman" w:cs="Times New Roman"/>
          <w:sz w:val="28"/>
          <w:szCs w:val="28"/>
        </w:rPr>
        <w:t>колос</w:t>
      </w:r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Eden (n)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3FF5">
        <w:rPr>
          <w:rFonts w:ascii="Times New Roman" w:hAnsi="Times New Roman" w:cs="Times New Roman"/>
          <w:sz w:val="28"/>
          <w:szCs w:val="28"/>
        </w:rPr>
        <w:t>рай</w:t>
      </w:r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>Elongated (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вытянутый</w:t>
      </w:r>
      <w:proofErr w:type="spellEnd"/>
    </w:p>
    <w:p w:rsidR="00473375" w:rsidRPr="007E6652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7E66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>arch</w:t>
      </w:r>
      <w:r w:rsidRPr="007E665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43FF5">
        <w:rPr>
          <w:rFonts w:ascii="Times New Roman" w:hAnsi="Times New Roman" w:cs="Times New Roman"/>
          <w:sz w:val="28"/>
          <w:szCs w:val="28"/>
        </w:rPr>
        <w:t>ложный</w:t>
      </w:r>
      <w:r w:rsidRPr="007E66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3FF5">
        <w:rPr>
          <w:rFonts w:ascii="Times New Roman" w:hAnsi="Times New Roman" w:cs="Times New Roman"/>
          <w:sz w:val="28"/>
          <w:szCs w:val="28"/>
        </w:rPr>
        <w:t>свод</w:t>
      </w:r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>Flutter</w:t>
      </w:r>
      <w:r w:rsidRPr="00043FF5">
        <w:rPr>
          <w:rFonts w:ascii="Times New Roman" w:hAnsi="Times New Roman" w:cs="Times New Roman"/>
          <w:sz w:val="28"/>
          <w:szCs w:val="28"/>
        </w:rPr>
        <w:t xml:space="preserve"> (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43FF5">
        <w:rPr>
          <w:rFonts w:ascii="Times New Roman" w:hAnsi="Times New Roman" w:cs="Times New Roman"/>
          <w:sz w:val="28"/>
          <w:szCs w:val="28"/>
        </w:rPr>
        <w:t>) – развеваться</w:t>
      </w:r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>Gazebo</w:t>
      </w:r>
      <w:r w:rsidRPr="00043FF5">
        <w:rPr>
          <w:rFonts w:ascii="Times New Roman" w:hAnsi="Times New Roman" w:cs="Times New Roman"/>
          <w:sz w:val="28"/>
          <w:szCs w:val="28"/>
        </w:rPr>
        <w:t xml:space="preserve"> (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43FF5">
        <w:rPr>
          <w:rFonts w:ascii="Times New Roman" w:hAnsi="Times New Roman" w:cs="Times New Roman"/>
          <w:sz w:val="28"/>
          <w:szCs w:val="28"/>
        </w:rPr>
        <w:t>) – беседка</w:t>
      </w:r>
    </w:p>
    <w:p w:rsidR="00473375" w:rsidRPr="0047337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>Gilded</w:t>
      </w:r>
      <w:r w:rsidRPr="0047337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473375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r w:rsidRPr="00043FF5">
        <w:rPr>
          <w:rFonts w:ascii="Times New Roman" w:hAnsi="Times New Roman" w:cs="Times New Roman"/>
          <w:sz w:val="28"/>
          <w:szCs w:val="28"/>
        </w:rPr>
        <w:t>золоченый</w:t>
      </w:r>
    </w:p>
    <w:p w:rsidR="00473375" w:rsidRPr="0047337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>Intricate</w:t>
      </w:r>
      <w:r w:rsidRPr="0047337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473375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r w:rsidRPr="00043FF5">
        <w:rPr>
          <w:rFonts w:ascii="Times New Roman" w:hAnsi="Times New Roman" w:cs="Times New Roman"/>
          <w:sz w:val="28"/>
          <w:szCs w:val="28"/>
        </w:rPr>
        <w:t>затейливый</w:t>
      </w:r>
    </w:p>
    <w:p w:rsidR="00473375" w:rsidRPr="0047337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>Ionic</w:t>
      </w:r>
      <w:r w:rsidRPr="00473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>order</w:t>
      </w:r>
      <w:r w:rsidRPr="0047337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43FF5">
        <w:rPr>
          <w:rFonts w:ascii="Times New Roman" w:hAnsi="Times New Roman" w:cs="Times New Roman"/>
          <w:sz w:val="28"/>
          <w:szCs w:val="28"/>
        </w:rPr>
        <w:t>ионический</w:t>
      </w:r>
      <w:r w:rsidRPr="00473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3FF5">
        <w:rPr>
          <w:rFonts w:ascii="Times New Roman" w:hAnsi="Times New Roman" w:cs="Times New Roman"/>
          <w:sz w:val="28"/>
          <w:szCs w:val="28"/>
        </w:rPr>
        <w:t>ордер</w:t>
      </w:r>
    </w:p>
    <w:p w:rsidR="00473375" w:rsidRPr="0047337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>Ornamental</w:t>
      </w:r>
      <w:r w:rsidRPr="0047337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473375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r w:rsidRPr="00043FF5">
        <w:rPr>
          <w:rFonts w:ascii="Times New Roman" w:hAnsi="Times New Roman" w:cs="Times New Roman"/>
          <w:sz w:val="28"/>
          <w:szCs w:val="28"/>
        </w:rPr>
        <w:t>декоративный</w:t>
      </w:r>
    </w:p>
    <w:p w:rsidR="00473375" w:rsidRPr="0047337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Overcover</w:t>
      </w:r>
      <w:proofErr w:type="spellEnd"/>
      <w:r w:rsidRPr="0047337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73375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r w:rsidRPr="00043FF5">
        <w:rPr>
          <w:rFonts w:ascii="Times New Roman" w:hAnsi="Times New Roman" w:cs="Times New Roman"/>
          <w:sz w:val="28"/>
          <w:szCs w:val="28"/>
        </w:rPr>
        <w:t>перекрывать</w:t>
      </w:r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Parapet-balustrade (n) –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парапет-балюстрада</w:t>
      </w:r>
      <w:proofErr w:type="spellEnd"/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Pennant (n) –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вымпел</w:t>
      </w:r>
      <w:proofErr w:type="spellEnd"/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Portico (n) –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портик</w:t>
      </w:r>
      <w:proofErr w:type="spellEnd"/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>Prickly (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колючий</w:t>
      </w:r>
      <w:proofErr w:type="spellEnd"/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Pug-dog –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мопс</w:t>
      </w:r>
      <w:proofErr w:type="spellEnd"/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>Reclined (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пологий</w:t>
      </w:r>
      <w:proofErr w:type="spellEnd"/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Rotunda (n) –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ротонда</w:t>
      </w:r>
      <w:proofErr w:type="spellEnd"/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Salvation (n) – </w:t>
      </w:r>
      <w:r w:rsidRPr="00043FF5">
        <w:rPr>
          <w:rFonts w:ascii="Times New Roman" w:hAnsi="Times New Roman" w:cs="Times New Roman"/>
          <w:sz w:val="28"/>
          <w:szCs w:val="28"/>
        </w:rPr>
        <w:t>вечная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3FF5">
        <w:rPr>
          <w:rFonts w:ascii="Times New Roman" w:hAnsi="Times New Roman" w:cs="Times New Roman"/>
          <w:sz w:val="28"/>
          <w:szCs w:val="28"/>
        </w:rPr>
        <w:t>жизнь</w:t>
      </w:r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lastRenderedPageBreak/>
        <w:t>Semicircular (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полуциркульный</w:t>
      </w:r>
      <w:proofErr w:type="spellEnd"/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Sheaf (n) –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сноп</w:t>
      </w:r>
      <w:proofErr w:type="spellEnd"/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>Sinful (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грешный</w:t>
      </w:r>
      <w:proofErr w:type="spellEnd"/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Slope (n) –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склон</w:t>
      </w:r>
      <w:proofErr w:type="spellEnd"/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Stylobate</w:t>
      </w:r>
      <w:proofErr w:type="spell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(n) –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стилобат</w:t>
      </w:r>
      <w:proofErr w:type="spellEnd"/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Technique of grisaille –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техника</w:t>
      </w:r>
      <w:proofErr w:type="spellEnd"/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3FF5">
        <w:rPr>
          <w:rFonts w:ascii="Times New Roman" w:hAnsi="Times New Roman" w:cs="Times New Roman"/>
          <w:sz w:val="28"/>
          <w:szCs w:val="28"/>
          <w:lang w:val="en-US"/>
        </w:rPr>
        <w:t>гризайль</w:t>
      </w:r>
      <w:proofErr w:type="spellEnd"/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 xml:space="preserve">Vault (n) – </w:t>
      </w:r>
      <w:r w:rsidRPr="00043FF5">
        <w:rPr>
          <w:rFonts w:ascii="Times New Roman" w:hAnsi="Times New Roman" w:cs="Times New Roman"/>
          <w:sz w:val="28"/>
          <w:szCs w:val="28"/>
        </w:rPr>
        <w:t>свод</w:t>
      </w:r>
    </w:p>
    <w:p w:rsidR="00473375" w:rsidRPr="00473375" w:rsidRDefault="00473375" w:rsidP="00473375">
      <w:pPr>
        <w:jc w:val="both"/>
        <w:rPr>
          <w:rFonts w:ascii="Times New Roman" w:hAnsi="Times New Roman" w:cs="Times New Roman"/>
          <w:sz w:val="28"/>
          <w:szCs w:val="28"/>
        </w:rPr>
      </w:pPr>
      <w:r w:rsidRPr="00043FF5">
        <w:rPr>
          <w:rFonts w:ascii="Times New Roman" w:hAnsi="Times New Roman" w:cs="Times New Roman"/>
          <w:sz w:val="28"/>
          <w:szCs w:val="28"/>
          <w:lang w:val="en-US"/>
        </w:rPr>
        <w:t>Vine</w:t>
      </w:r>
      <w:r w:rsidRPr="00473375">
        <w:rPr>
          <w:rFonts w:ascii="Times New Roman" w:hAnsi="Times New Roman" w:cs="Times New Roman"/>
          <w:sz w:val="28"/>
          <w:szCs w:val="28"/>
        </w:rPr>
        <w:t xml:space="preserve"> </w:t>
      </w:r>
      <w:r w:rsidRPr="00043FF5">
        <w:rPr>
          <w:rFonts w:ascii="Times New Roman" w:hAnsi="Times New Roman" w:cs="Times New Roman"/>
          <w:sz w:val="28"/>
          <w:szCs w:val="28"/>
          <w:lang w:val="en-US"/>
        </w:rPr>
        <w:t>shoot</w:t>
      </w:r>
      <w:r w:rsidRPr="00473375">
        <w:rPr>
          <w:rFonts w:ascii="Times New Roman" w:hAnsi="Times New Roman" w:cs="Times New Roman"/>
          <w:sz w:val="28"/>
          <w:szCs w:val="28"/>
        </w:rPr>
        <w:t xml:space="preserve"> – </w:t>
      </w:r>
      <w:r w:rsidRPr="00043FF5">
        <w:rPr>
          <w:rFonts w:ascii="Times New Roman" w:hAnsi="Times New Roman" w:cs="Times New Roman"/>
          <w:sz w:val="28"/>
          <w:szCs w:val="28"/>
        </w:rPr>
        <w:t>виноградная</w:t>
      </w:r>
      <w:r w:rsidRPr="00473375">
        <w:rPr>
          <w:rFonts w:ascii="Times New Roman" w:hAnsi="Times New Roman" w:cs="Times New Roman"/>
          <w:sz w:val="28"/>
          <w:szCs w:val="28"/>
        </w:rPr>
        <w:t xml:space="preserve"> </w:t>
      </w:r>
      <w:r w:rsidRPr="00043FF5">
        <w:rPr>
          <w:rFonts w:ascii="Times New Roman" w:hAnsi="Times New Roman" w:cs="Times New Roman"/>
          <w:sz w:val="28"/>
          <w:szCs w:val="28"/>
        </w:rPr>
        <w:t>гроздь</w:t>
      </w:r>
    </w:p>
    <w:p w:rsidR="00473375" w:rsidRDefault="00473375" w:rsidP="0047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4C9" w:rsidRPr="00043FF5" w:rsidRDefault="008E34C9" w:rsidP="008E34C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Архитектурный ордер (лат. </w:t>
      </w:r>
      <w:proofErr w:type="spellStart"/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ordo</w:t>
      </w:r>
      <w:proofErr w:type="spellEnd"/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–</w:t>
      </w:r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строй, порядок)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–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тип архитектурной композиции, использующий определ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нные элементы и подчиняющийся определённой архитектурно-стилевой обработке. Включает в себя систему пропорций, предписывает состав и форму элементов, а также их взаиморасположение.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E34C9" w:rsidRPr="00043FF5" w:rsidRDefault="008E34C9" w:rsidP="008E34C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Архитектурный ордер является воплощением стоечно-балочной системы, тектонически состоящей из вертикальных (колонны, пилястры) и горизонтальных элементов.</w:t>
      </w:r>
    </w:p>
    <w:p w:rsidR="008E34C9" w:rsidRPr="00043FF5" w:rsidRDefault="008E34C9" w:rsidP="008E34C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</w:t>
      </w:r>
      <w:r w:rsidRPr="00DE2CE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́</w:t>
      </w:r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ттик</w:t>
      </w:r>
      <w:proofErr w:type="spellEnd"/>
      <w:r w:rsidRPr="00DE2CE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(</w:t>
      </w:r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от</w:t>
      </w:r>
      <w:r w:rsidRPr="00DE2CE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др</w:t>
      </w:r>
      <w:r w:rsidRPr="00DE2CE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.-</w:t>
      </w:r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греч</w:t>
      </w:r>
      <w:r w:rsidRPr="00DE2CE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ἀττικός</w:t>
      </w:r>
      <w:proofErr w:type="spellEnd"/>
      <w:r w:rsidRPr="00DE2CE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r w:rsidRPr="00DE2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DE2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декоративная</w:t>
      </w:r>
      <w:r w:rsidRPr="00DE2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стенка</w:t>
      </w:r>
      <w:r w:rsidRPr="00DE2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возвед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нная</w:t>
      </w:r>
      <w:r w:rsidRPr="00DE2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</w:t>
      </w:r>
      <w:r w:rsidRPr="00DE2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венчающим</w:t>
      </w:r>
      <w:r w:rsidRPr="00DE2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сооружение</w:t>
      </w:r>
      <w:r w:rsidRPr="00DE2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карнизом</w:t>
      </w:r>
      <w:r w:rsidRPr="00DE2C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Впервые аттик стал применяться в древнеримской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триумфальной арке как ее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архитектурное завершение. Аттик часто украшается рельефами или надписями.</w:t>
      </w:r>
    </w:p>
    <w:p w:rsidR="008E34C9" w:rsidRPr="00043FF5" w:rsidRDefault="008E34C9" w:rsidP="008E34C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FF5">
        <w:rPr>
          <w:rFonts w:ascii="Times New Roman" w:hAnsi="Times New Roman" w:cs="Times New Roman"/>
          <w:i/>
          <w:sz w:val="28"/>
          <w:szCs w:val="28"/>
        </w:rPr>
        <w:t>Балюстра́да</w:t>
      </w:r>
      <w:proofErr w:type="spellEnd"/>
      <w:r w:rsidRPr="00043FF5">
        <w:rPr>
          <w:rFonts w:ascii="Times New Roman" w:hAnsi="Times New Roman" w:cs="Times New Roman"/>
          <w:i/>
          <w:sz w:val="28"/>
          <w:szCs w:val="28"/>
        </w:rPr>
        <w:t xml:space="preserve"> (фр. </w:t>
      </w:r>
      <w:r w:rsidRPr="00043FF5">
        <w:rPr>
          <w:rFonts w:ascii="Times New Roman" w:hAnsi="Times New Roman" w:cs="Times New Roman"/>
          <w:i/>
          <w:sz w:val="28"/>
          <w:szCs w:val="28"/>
          <w:lang w:val="en-US"/>
        </w:rPr>
        <w:t>balustrade</w:t>
      </w:r>
      <w:r w:rsidRPr="00043FF5">
        <w:rPr>
          <w:rFonts w:ascii="Times New Roman" w:hAnsi="Times New Roman" w:cs="Times New Roman"/>
          <w:i/>
          <w:sz w:val="28"/>
          <w:szCs w:val="28"/>
        </w:rPr>
        <w:t xml:space="preserve"> из итал. </w:t>
      </w:r>
      <w:proofErr w:type="spellStart"/>
      <w:r w:rsidRPr="00043FF5">
        <w:rPr>
          <w:rFonts w:ascii="Times New Roman" w:hAnsi="Times New Roman" w:cs="Times New Roman"/>
          <w:i/>
          <w:sz w:val="28"/>
          <w:szCs w:val="28"/>
          <w:lang w:val="en-US"/>
        </w:rPr>
        <w:t>balaustrata</w:t>
      </w:r>
      <w:proofErr w:type="spellEnd"/>
      <w:r w:rsidRPr="00043FF5">
        <w:rPr>
          <w:rFonts w:ascii="Times New Roman" w:hAnsi="Times New Roman" w:cs="Times New Roman"/>
          <w:i/>
          <w:sz w:val="28"/>
          <w:szCs w:val="28"/>
        </w:rPr>
        <w:t>)</w:t>
      </w:r>
      <w:r w:rsidRPr="00043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3FF5">
        <w:rPr>
          <w:rFonts w:ascii="Times New Roman" w:hAnsi="Times New Roman" w:cs="Times New Roman"/>
          <w:sz w:val="28"/>
          <w:szCs w:val="28"/>
        </w:rPr>
        <w:t xml:space="preserve"> ограждение (обычно невысокое) л</w:t>
      </w:r>
      <w:r>
        <w:rPr>
          <w:rFonts w:ascii="Times New Roman" w:hAnsi="Times New Roman" w:cs="Times New Roman"/>
          <w:sz w:val="28"/>
          <w:szCs w:val="28"/>
        </w:rPr>
        <w:t>естницы, балкона, террасы, и т.</w:t>
      </w:r>
      <w:r w:rsidRPr="00043FF5">
        <w:rPr>
          <w:rFonts w:ascii="Times New Roman" w:hAnsi="Times New Roman" w:cs="Times New Roman"/>
          <w:sz w:val="28"/>
          <w:szCs w:val="28"/>
        </w:rPr>
        <w:t>д., состоящее из ряда фигурных столбиков (балясин), соединённых сверху перилами или горизонтальной балкой; перила из фигурных столбиков.</w:t>
      </w:r>
    </w:p>
    <w:p w:rsidR="008E34C9" w:rsidRPr="00043FF5" w:rsidRDefault="008E34C9" w:rsidP="008E34C9">
      <w:pPr>
        <w:jc w:val="both"/>
        <w:rPr>
          <w:rFonts w:ascii="Times New Roman" w:hAnsi="Times New Roman" w:cs="Times New Roman"/>
          <w:sz w:val="28"/>
          <w:szCs w:val="28"/>
        </w:rPr>
      </w:pPr>
      <w:r w:rsidRPr="00043FF5">
        <w:rPr>
          <w:rFonts w:ascii="Times New Roman" w:hAnsi="Times New Roman" w:cs="Times New Roman"/>
          <w:i/>
          <w:sz w:val="28"/>
          <w:szCs w:val="28"/>
        </w:rPr>
        <w:t xml:space="preserve">Гризайль (фр. </w:t>
      </w:r>
      <w:r w:rsidRPr="00043FF5">
        <w:rPr>
          <w:rFonts w:ascii="Times New Roman" w:hAnsi="Times New Roman" w:cs="Times New Roman"/>
          <w:i/>
          <w:sz w:val="28"/>
          <w:szCs w:val="28"/>
          <w:lang w:val="en-US"/>
        </w:rPr>
        <w:t>Grisaille</w:t>
      </w:r>
      <w:r w:rsidRPr="00043FF5">
        <w:rPr>
          <w:rFonts w:ascii="Times New Roman" w:hAnsi="Times New Roman" w:cs="Times New Roman"/>
          <w:i/>
          <w:sz w:val="28"/>
          <w:szCs w:val="28"/>
        </w:rPr>
        <w:t xml:space="preserve"> от </w:t>
      </w:r>
      <w:proofErr w:type="spellStart"/>
      <w:r w:rsidRPr="00043FF5">
        <w:rPr>
          <w:rFonts w:ascii="Times New Roman" w:hAnsi="Times New Roman" w:cs="Times New Roman"/>
          <w:i/>
          <w:sz w:val="28"/>
          <w:szCs w:val="28"/>
          <w:lang w:val="en-US"/>
        </w:rPr>
        <w:t>gris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043FF5">
        <w:rPr>
          <w:rFonts w:ascii="Times New Roman" w:hAnsi="Times New Roman" w:cs="Times New Roman"/>
          <w:i/>
          <w:sz w:val="28"/>
          <w:szCs w:val="28"/>
        </w:rPr>
        <w:t xml:space="preserve"> серый)</w:t>
      </w:r>
      <w:r w:rsidRPr="00043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043FF5">
        <w:rPr>
          <w:rFonts w:ascii="Times New Roman" w:hAnsi="Times New Roman" w:cs="Times New Roman"/>
          <w:sz w:val="28"/>
          <w:szCs w:val="28"/>
        </w:rPr>
        <w:t xml:space="preserve"> вид живописи, выполняемой тоновыми градациями одного цвета, чаще всего сепии или серого, а также техника создания нарисованных барельефов и других архитектурных или скульптурных элементов. В гризайли учитывается только тон предмета, а цвет не имеет значения.</w:t>
      </w:r>
    </w:p>
    <w:p w:rsidR="008E34C9" w:rsidRDefault="008E34C9" w:rsidP="008E34C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lastRenderedPageBreak/>
        <w:t>Дори́ческий</w:t>
      </w:r>
      <w:proofErr w:type="spellEnd"/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о́рдер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один из ордеров классической архитектуры. Различают греческий и римский дорический ордер. Классическая дорическая колонна была без базы, с очень сильным утончением, украшена </w:t>
      </w:r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каннелюрами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заканчивалась </w:t>
      </w:r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капителью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отличие от других ордеров, </w:t>
      </w:r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каннелюры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примыкают друг к другу без дорожек между ними. В дорическом ордере </w:t>
      </w:r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каннелюры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неглубокие, 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острыми гранями. Обычное количество </w:t>
      </w:r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каннелюр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стройках классического периода –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6–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20 штук. </w:t>
      </w:r>
    </w:p>
    <w:p w:rsidR="008E34C9" w:rsidRPr="00043FF5" w:rsidRDefault="008E34C9" w:rsidP="008E34C9">
      <w:pPr>
        <w:jc w:val="both"/>
        <w:rPr>
          <w:rFonts w:ascii="Times New Roman" w:hAnsi="Times New Roman" w:cs="Times New Roman"/>
          <w:sz w:val="28"/>
          <w:szCs w:val="28"/>
        </w:rPr>
      </w:pPr>
      <w:r w:rsidRPr="00043FF5">
        <w:rPr>
          <w:rFonts w:ascii="Times New Roman" w:hAnsi="Times New Roman" w:cs="Times New Roman"/>
          <w:i/>
          <w:sz w:val="28"/>
          <w:szCs w:val="28"/>
        </w:rPr>
        <w:t>Ионический ордер</w:t>
      </w:r>
      <w:r w:rsidRPr="00043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3FF5">
        <w:rPr>
          <w:rFonts w:ascii="Times New Roman" w:hAnsi="Times New Roman" w:cs="Times New Roman"/>
          <w:sz w:val="28"/>
          <w:szCs w:val="28"/>
        </w:rPr>
        <w:t xml:space="preserve"> один из 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3FF5">
        <w:rPr>
          <w:rFonts w:ascii="Times New Roman" w:hAnsi="Times New Roman" w:cs="Times New Roman"/>
          <w:sz w:val="28"/>
          <w:szCs w:val="28"/>
        </w:rPr>
        <w:t>х древнегреческих архитектурных ордеров. От более раннего дорического ордера отличается большей 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3FF5">
        <w:rPr>
          <w:rFonts w:ascii="Times New Roman" w:hAnsi="Times New Roman" w:cs="Times New Roman"/>
          <w:sz w:val="28"/>
          <w:szCs w:val="28"/>
        </w:rPr>
        <w:t>гкостью пропорций и</w:t>
      </w:r>
      <w:r>
        <w:rPr>
          <w:rFonts w:ascii="Times New Roman" w:hAnsi="Times New Roman" w:cs="Times New Roman"/>
          <w:sz w:val="28"/>
          <w:szCs w:val="28"/>
        </w:rPr>
        <w:t xml:space="preserve"> декором всех </w:t>
      </w:r>
      <w:r w:rsidRPr="00043FF5">
        <w:rPr>
          <w:rFonts w:ascii="Times New Roman" w:hAnsi="Times New Roman" w:cs="Times New Roman"/>
          <w:sz w:val="28"/>
          <w:szCs w:val="28"/>
        </w:rPr>
        <w:t xml:space="preserve">частей. Ионический ордер во времена античности считался «женским» </w:t>
      </w:r>
      <w:r>
        <w:rPr>
          <w:rFonts w:ascii="Times New Roman" w:hAnsi="Times New Roman" w:cs="Times New Roman"/>
          <w:sz w:val="28"/>
          <w:szCs w:val="28"/>
        </w:rPr>
        <w:t>за счет утонче</w:t>
      </w:r>
      <w:r w:rsidRPr="00043FF5">
        <w:rPr>
          <w:rFonts w:ascii="Times New Roman" w:hAnsi="Times New Roman" w:cs="Times New Roman"/>
          <w:sz w:val="28"/>
          <w:szCs w:val="28"/>
        </w:rPr>
        <w:t>нности, изысканности и разнообразны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43FF5">
        <w:rPr>
          <w:rFonts w:ascii="Times New Roman" w:hAnsi="Times New Roman" w:cs="Times New Roman"/>
          <w:sz w:val="28"/>
          <w:szCs w:val="28"/>
        </w:rPr>
        <w:t xml:space="preserve"> украшени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3FF5">
        <w:rPr>
          <w:rFonts w:ascii="Times New Roman" w:hAnsi="Times New Roman" w:cs="Times New Roman"/>
          <w:sz w:val="28"/>
          <w:szCs w:val="28"/>
        </w:rPr>
        <w:t>.</w:t>
      </w:r>
    </w:p>
    <w:p w:rsidR="008E34C9" w:rsidRPr="00043FF5" w:rsidRDefault="008E34C9" w:rsidP="008E34C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Канелю́ра</w:t>
      </w:r>
      <w:proofErr w:type="spellEnd"/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каннелю́ра</w:t>
      </w:r>
      <w:proofErr w:type="spellEnd"/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(от фр. </w:t>
      </w:r>
      <w:proofErr w:type="spellStart"/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cannelure</w:t>
      </w:r>
      <w:proofErr w:type="spellEnd"/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 также ложок)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вертикальный желобок на стволе пилястры или колонны (такие колонны называют </w:t>
      </w:r>
      <w:proofErr w:type="spellStart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каннелированными</w:t>
      </w:r>
      <w:proofErr w:type="spellEnd"/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 отличие от гладких), а также горизонтальные желобки на базе колонны ионического ордера.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E34C9" w:rsidRPr="00043FF5" w:rsidRDefault="008E34C9" w:rsidP="008E34C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Капитель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верхняя часть колонны, на которую визуально ложится нагрузка расположенных выше несомых элементов.</w:t>
      </w:r>
    </w:p>
    <w:p w:rsidR="008E34C9" w:rsidRPr="00043FF5" w:rsidRDefault="008E34C9" w:rsidP="008E34C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3F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Кессон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043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элемент членения потолка или внутренней поверхности свода.</w:t>
      </w:r>
    </w:p>
    <w:p w:rsidR="008E34C9" w:rsidRPr="00043FF5" w:rsidRDefault="008E34C9" w:rsidP="008E34C9">
      <w:pPr>
        <w:jc w:val="both"/>
        <w:rPr>
          <w:rFonts w:ascii="Times New Roman" w:hAnsi="Times New Roman" w:cs="Times New Roman"/>
          <w:sz w:val="28"/>
          <w:szCs w:val="28"/>
        </w:rPr>
      </w:pPr>
      <w:r w:rsidRPr="00043FF5">
        <w:rPr>
          <w:rFonts w:ascii="Times New Roman" w:hAnsi="Times New Roman" w:cs="Times New Roman"/>
          <w:i/>
          <w:sz w:val="28"/>
          <w:szCs w:val="28"/>
        </w:rPr>
        <w:t>Ложный свод</w:t>
      </w:r>
      <w:r w:rsidRPr="00043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3FF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рие</w:t>
      </w:r>
      <w:r w:rsidRPr="00043FF5">
        <w:rPr>
          <w:rFonts w:ascii="Times New Roman" w:hAnsi="Times New Roman" w:cs="Times New Roman"/>
          <w:sz w:val="28"/>
          <w:szCs w:val="28"/>
        </w:rPr>
        <w:t>м кладки в архитектуре, при котором образуется подобие сужающегося, сводчатого потолка.</w:t>
      </w:r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FF5">
        <w:rPr>
          <w:rFonts w:ascii="Times New Roman" w:hAnsi="Times New Roman" w:cs="Times New Roman"/>
          <w:i/>
          <w:sz w:val="28"/>
          <w:szCs w:val="28"/>
        </w:rPr>
        <w:t>Пиля́стра</w:t>
      </w:r>
      <w:proofErr w:type="spellEnd"/>
      <w:r w:rsidRPr="00043FF5">
        <w:rPr>
          <w:rFonts w:ascii="Times New Roman" w:hAnsi="Times New Roman" w:cs="Times New Roman"/>
          <w:i/>
          <w:sz w:val="28"/>
          <w:szCs w:val="28"/>
        </w:rPr>
        <w:t xml:space="preserve"> (также </w:t>
      </w:r>
      <w:proofErr w:type="spellStart"/>
      <w:r w:rsidRPr="00043FF5">
        <w:rPr>
          <w:rFonts w:ascii="Times New Roman" w:hAnsi="Times New Roman" w:cs="Times New Roman"/>
          <w:i/>
          <w:sz w:val="28"/>
          <w:szCs w:val="28"/>
        </w:rPr>
        <w:t>пиля́стр</w:t>
      </w:r>
      <w:proofErr w:type="spellEnd"/>
      <w:r w:rsidRPr="00043FF5">
        <w:rPr>
          <w:rFonts w:ascii="Times New Roman" w:hAnsi="Times New Roman" w:cs="Times New Roman"/>
          <w:i/>
          <w:sz w:val="28"/>
          <w:szCs w:val="28"/>
        </w:rPr>
        <w:t xml:space="preserve">, итал. </w:t>
      </w:r>
      <w:proofErr w:type="spellStart"/>
      <w:r w:rsidRPr="00043FF5">
        <w:rPr>
          <w:rFonts w:ascii="Times New Roman" w:hAnsi="Times New Roman" w:cs="Times New Roman"/>
          <w:i/>
          <w:sz w:val="28"/>
          <w:szCs w:val="28"/>
          <w:lang w:val="en-US"/>
        </w:rPr>
        <w:t>pilastro</w:t>
      </w:r>
      <w:proofErr w:type="spellEnd"/>
      <w:r w:rsidRPr="00043FF5">
        <w:rPr>
          <w:rFonts w:ascii="Times New Roman" w:hAnsi="Times New Roman" w:cs="Times New Roman"/>
          <w:i/>
          <w:sz w:val="28"/>
          <w:szCs w:val="28"/>
        </w:rPr>
        <w:t xml:space="preserve"> от лат. </w:t>
      </w:r>
      <w:r w:rsidRPr="00043FF5">
        <w:rPr>
          <w:rFonts w:ascii="Times New Roman" w:hAnsi="Times New Roman" w:cs="Times New Roman"/>
          <w:i/>
          <w:sz w:val="28"/>
          <w:szCs w:val="28"/>
          <w:lang w:val="en-US"/>
        </w:rPr>
        <w:t>pila</w:t>
      </w:r>
      <w:r w:rsidRPr="00043FF5">
        <w:rPr>
          <w:rFonts w:ascii="Times New Roman" w:hAnsi="Times New Roman" w:cs="Times New Roman"/>
          <w:i/>
          <w:sz w:val="28"/>
          <w:szCs w:val="28"/>
        </w:rPr>
        <w:t xml:space="preserve"> «колонна», «столб»)</w:t>
      </w:r>
      <w:r w:rsidRPr="00043FF5">
        <w:rPr>
          <w:rFonts w:ascii="Times New Roman" w:hAnsi="Times New Roman" w:cs="Times New Roman"/>
          <w:sz w:val="28"/>
          <w:szCs w:val="28"/>
        </w:rPr>
        <w:t xml:space="preserve"> </w:t>
      </w:r>
      <w:r w:rsidRPr="006F09B2">
        <w:rPr>
          <w:rFonts w:ascii="Times New Roman" w:hAnsi="Times New Roman" w:cs="Times New Roman"/>
          <w:sz w:val="28"/>
          <w:szCs w:val="28"/>
        </w:rPr>
        <w:t>–</w:t>
      </w:r>
      <w:r w:rsidRPr="00043FF5">
        <w:rPr>
          <w:rFonts w:ascii="Times New Roman" w:hAnsi="Times New Roman" w:cs="Times New Roman"/>
          <w:sz w:val="28"/>
          <w:szCs w:val="28"/>
        </w:rPr>
        <w:t xml:space="preserve"> вертикальный выступ стены,</w:t>
      </w:r>
      <w:r>
        <w:rPr>
          <w:rFonts w:ascii="Times New Roman" w:hAnsi="Times New Roman" w:cs="Times New Roman"/>
          <w:sz w:val="28"/>
          <w:szCs w:val="28"/>
        </w:rPr>
        <w:t xml:space="preserve"> обычно имеющий базу и капитель,</w:t>
      </w:r>
      <w:r w:rsidRPr="00043FF5">
        <w:rPr>
          <w:rFonts w:ascii="Times New Roman" w:hAnsi="Times New Roman" w:cs="Times New Roman"/>
          <w:sz w:val="28"/>
          <w:szCs w:val="28"/>
        </w:rPr>
        <w:t xml:space="preserve"> условно изображающий колонну.</w:t>
      </w:r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</w:rPr>
      </w:pPr>
      <w:r w:rsidRPr="00043FF5">
        <w:rPr>
          <w:rFonts w:ascii="Times New Roman" w:hAnsi="Times New Roman" w:cs="Times New Roman"/>
          <w:i/>
          <w:sz w:val="28"/>
          <w:szCs w:val="28"/>
        </w:rPr>
        <w:t xml:space="preserve">Портик (лат. </w:t>
      </w:r>
      <w:proofErr w:type="spellStart"/>
      <w:r w:rsidRPr="00043FF5">
        <w:rPr>
          <w:rFonts w:ascii="Times New Roman" w:hAnsi="Times New Roman" w:cs="Times New Roman"/>
          <w:i/>
          <w:sz w:val="28"/>
          <w:szCs w:val="28"/>
          <w:lang w:val="en-US"/>
        </w:rPr>
        <w:t>porticus</w:t>
      </w:r>
      <w:proofErr w:type="spellEnd"/>
      <w:r w:rsidRPr="00043FF5">
        <w:rPr>
          <w:rFonts w:ascii="Times New Roman" w:hAnsi="Times New Roman" w:cs="Times New Roman"/>
          <w:i/>
          <w:sz w:val="28"/>
          <w:szCs w:val="28"/>
        </w:rPr>
        <w:t>)</w:t>
      </w:r>
      <w:r w:rsidRPr="00043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3FF5">
        <w:rPr>
          <w:rFonts w:ascii="Times New Roman" w:hAnsi="Times New Roman" w:cs="Times New Roman"/>
          <w:sz w:val="28"/>
          <w:szCs w:val="28"/>
        </w:rPr>
        <w:t xml:space="preserve"> крытая галерея, перекрытие которой опирается на колонны, поддерживающие его.</w:t>
      </w:r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FF5">
        <w:rPr>
          <w:rFonts w:ascii="Times New Roman" w:hAnsi="Times New Roman" w:cs="Times New Roman"/>
          <w:i/>
          <w:sz w:val="28"/>
          <w:szCs w:val="28"/>
        </w:rPr>
        <w:t>Рото́нда</w:t>
      </w:r>
      <w:proofErr w:type="spellEnd"/>
      <w:r w:rsidRPr="00043FF5">
        <w:rPr>
          <w:rFonts w:ascii="Times New Roman" w:hAnsi="Times New Roman" w:cs="Times New Roman"/>
          <w:i/>
          <w:sz w:val="28"/>
          <w:szCs w:val="28"/>
        </w:rPr>
        <w:t xml:space="preserve"> (итал. </w:t>
      </w:r>
      <w:proofErr w:type="spellStart"/>
      <w:r w:rsidRPr="00043FF5">
        <w:rPr>
          <w:rFonts w:ascii="Times New Roman" w:hAnsi="Times New Roman" w:cs="Times New Roman"/>
          <w:i/>
          <w:sz w:val="28"/>
          <w:szCs w:val="28"/>
          <w:lang w:val="en-US"/>
        </w:rPr>
        <w:t>rotonda</w:t>
      </w:r>
      <w:proofErr w:type="spellEnd"/>
      <w:r w:rsidRPr="00043FF5">
        <w:rPr>
          <w:rFonts w:ascii="Times New Roman" w:hAnsi="Times New Roman" w:cs="Times New Roman"/>
          <w:i/>
          <w:sz w:val="28"/>
          <w:szCs w:val="28"/>
        </w:rPr>
        <w:t xml:space="preserve">, от лат. </w:t>
      </w:r>
      <w:proofErr w:type="spellStart"/>
      <w:r w:rsidRPr="00043FF5">
        <w:rPr>
          <w:rFonts w:ascii="Times New Roman" w:hAnsi="Times New Roman" w:cs="Times New Roman"/>
          <w:i/>
          <w:sz w:val="28"/>
          <w:szCs w:val="28"/>
          <w:lang w:val="en-US"/>
        </w:rPr>
        <w:t>rotundus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043FF5">
        <w:rPr>
          <w:rFonts w:ascii="Times New Roman" w:hAnsi="Times New Roman" w:cs="Times New Roman"/>
          <w:i/>
          <w:sz w:val="28"/>
          <w:szCs w:val="28"/>
        </w:rPr>
        <w:t xml:space="preserve"> круглый)</w:t>
      </w:r>
      <w:r w:rsidRPr="00043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3FF5">
        <w:rPr>
          <w:rFonts w:ascii="Times New Roman" w:hAnsi="Times New Roman" w:cs="Times New Roman"/>
          <w:sz w:val="28"/>
          <w:szCs w:val="28"/>
        </w:rPr>
        <w:t xml:space="preserve"> цилиндрическая постройка, обычно увенчанная куполом. По окружности ротонды часто расположены колонны.</w:t>
      </w:r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</w:rPr>
      </w:pPr>
      <w:r w:rsidRPr="00043FF5">
        <w:rPr>
          <w:rFonts w:ascii="Times New Roman" w:hAnsi="Times New Roman" w:cs="Times New Roman"/>
          <w:i/>
          <w:sz w:val="28"/>
          <w:szCs w:val="28"/>
        </w:rPr>
        <w:t>Стилобат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43FF5">
        <w:rPr>
          <w:rFonts w:ascii="Times New Roman" w:hAnsi="Times New Roman" w:cs="Times New Roman"/>
          <w:sz w:val="28"/>
          <w:szCs w:val="28"/>
        </w:rPr>
        <w:t xml:space="preserve"> верхняя поверхность ступенчатого цоколя (стереобата) древнегреческого храма, на которой сооружалась колоннада. Иногда стилобатом называют всю верхнюю ступень стереобата.</w:t>
      </w:r>
    </w:p>
    <w:p w:rsidR="00473375" w:rsidRPr="00043FF5" w:rsidRDefault="00473375" w:rsidP="00473375">
      <w:pPr>
        <w:jc w:val="both"/>
        <w:rPr>
          <w:rFonts w:ascii="Times New Roman" w:hAnsi="Times New Roman" w:cs="Times New Roman"/>
          <w:sz w:val="28"/>
          <w:szCs w:val="28"/>
        </w:rPr>
      </w:pPr>
      <w:r w:rsidRPr="00043FF5">
        <w:rPr>
          <w:rFonts w:ascii="Times New Roman" w:hAnsi="Times New Roman" w:cs="Times New Roman"/>
          <w:i/>
          <w:sz w:val="28"/>
          <w:szCs w:val="28"/>
        </w:rPr>
        <w:t>Стереобат</w:t>
      </w:r>
      <w:r w:rsidRPr="00043FF5">
        <w:rPr>
          <w:rFonts w:ascii="Times New Roman" w:hAnsi="Times New Roman" w:cs="Times New Roman"/>
          <w:sz w:val="28"/>
          <w:szCs w:val="28"/>
        </w:rPr>
        <w:t xml:space="preserve"> </w:t>
      </w:r>
      <w:r w:rsidRPr="00473375">
        <w:rPr>
          <w:rFonts w:ascii="Times New Roman" w:hAnsi="Times New Roman" w:cs="Times New Roman"/>
          <w:sz w:val="28"/>
          <w:szCs w:val="28"/>
        </w:rPr>
        <w:t>–</w:t>
      </w:r>
      <w:r w:rsidRPr="00043FF5">
        <w:rPr>
          <w:rFonts w:ascii="Times New Roman" w:hAnsi="Times New Roman" w:cs="Times New Roman"/>
          <w:sz w:val="28"/>
          <w:szCs w:val="28"/>
        </w:rPr>
        <w:t xml:space="preserve"> цоколь храма или колоннады. Или же искусственная площадка, поднимающая основание здания над уровнем городской площади.</w:t>
      </w:r>
    </w:p>
    <w:sectPr w:rsidR="00473375" w:rsidRPr="00043FF5" w:rsidSect="00043F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C2"/>
    <w:rsid w:val="0000736C"/>
    <w:rsid w:val="00016ACC"/>
    <w:rsid w:val="00036379"/>
    <w:rsid w:val="00043FF5"/>
    <w:rsid w:val="00045485"/>
    <w:rsid w:val="0006515C"/>
    <w:rsid w:val="000665AE"/>
    <w:rsid w:val="0006715D"/>
    <w:rsid w:val="00083AD0"/>
    <w:rsid w:val="000877DE"/>
    <w:rsid w:val="00093242"/>
    <w:rsid w:val="000A2750"/>
    <w:rsid w:val="000B054E"/>
    <w:rsid w:val="000B1764"/>
    <w:rsid w:val="000D5533"/>
    <w:rsid w:val="000E39E4"/>
    <w:rsid w:val="000E3C23"/>
    <w:rsid w:val="000F6ACD"/>
    <w:rsid w:val="0012300A"/>
    <w:rsid w:val="001268B7"/>
    <w:rsid w:val="001358EF"/>
    <w:rsid w:val="00136D6C"/>
    <w:rsid w:val="00155019"/>
    <w:rsid w:val="001562A0"/>
    <w:rsid w:val="001A08F0"/>
    <w:rsid w:val="001C7A0B"/>
    <w:rsid w:val="001F1C18"/>
    <w:rsid w:val="002030C0"/>
    <w:rsid w:val="002065C0"/>
    <w:rsid w:val="00213E34"/>
    <w:rsid w:val="00232BE1"/>
    <w:rsid w:val="002469C1"/>
    <w:rsid w:val="002571DA"/>
    <w:rsid w:val="00257A00"/>
    <w:rsid w:val="002650C2"/>
    <w:rsid w:val="00277775"/>
    <w:rsid w:val="002A1F45"/>
    <w:rsid w:val="002B12EC"/>
    <w:rsid w:val="002C2D83"/>
    <w:rsid w:val="002C4012"/>
    <w:rsid w:val="003073A9"/>
    <w:rsid w:val="003252EB"/>
    <w:rsid w:val="00327B5A"/>
    <w:rsid w:val="003546DB"/>
    <w:rsid w:val="003653D5"/>
    <w:rsid w:val="0038316F"/>
    <w:rsid w:val="0039112C"/>
    <w:rsid w:val="003D5AEC"/>
    <w:rsid w:val="003E4B20"/>
    <w:rsid w:val="003F216F"/>
    <w:rsid w:val="003F4E86"/>
    <w:rsid w:val="0041081C"/>
    <w:rsid w:val="00410BF5"/>
    <w:rsid w:val="0044412B"/>
    <w:rsid w:val="00451CFC"/>
    <w:rsid w:val="00452451"/>
    <w:rsid w:val="00473375"/>
    <w:rsid w:val="004859F6"/>
    <w:rsid w:val="00486725"/>
    <w:rsid w:val="004873DA"/>
    <w:rsid w:val="00493DD4"/>
    <w:rsid w:val="00493E9F"/>
    <w:rsid w:val="00493FE7"/>
    <w:rsid w:val="004951D9"/>
    <w:rsid w:val="004A7C17"/>
    <w:rsid w:val="004B2E8A"/>
    <w:rsid w:val="004B40E3"/>
    <w:rsid w:val="004D7E00"/>
    <w:rsid w:val="00527579"/>
    <w:rsid w:val="00553C30"/>
    <w:rsid w:val="00561FA6"/>
    <w:rsid w:val="00566A83"/>
    <w:rsid w:val="005874A6"/>
    <w:rsid w:val="0059321D"/>
    <w:rsid w:val="005E4CE7"/>
    <w:rsid w:val="006047C2"/>
    <w:rsid w:val="00640673"/>
    <w:rsid w:val="00675A51"/>
    <w:rsid w:val="00680301"/>
    <w:rsid w:val="006C10F8"/>
    <w:rsid w:val="006C3C4F"/>
    <w:rsid w:val="006C4734"/>
    <w:rsid w:val="006D57AB"/>
    <w:rsid w:val="006E4E02"/>
    <w:rsid w:val="006F09B2"/>
    <w:rsid w:val="006F3633"/>
    <w:rsid w:val="007000F3"/>
    <w:rsid w:val="00720360"/>
    <w:rsid w:val="007357B0"/>
    <w:rsid w:val="007723FA"/>
    <w:rsid w:val="0078389B"/>
    <w:rsid w:val="007A4F02"/>
    <w:rsid w:val="007B7F91"/>
    <w:rsid w:val="007C1DFC"/>
    <w:rsid w:val="007C3387"/>
    <w:rsid w:val="007D714C"/>
    <w:rsid w:val="007E5D32"/>
    <w:rsid w:val="007E6652"/>
    <w:rsid w:val="007F08EC"/>
    <w:rsid w:val="00801AFA"/>
    <w:rsid w:val="00803A61"/>
    <w:rsid w:val="00855B6C"/>
    <w:rsid w:val="008571C0"/>
    <w:rsid w:val="008E2011"/>
    <w:rsid w:val="008E34C9"/>
    <w:rsid w:val="008E521F"/>
    <w:rsid w:val="008E595A"/>
    <w:rsid w:val="008F5BD2"/>
    <w:rsid w:val="00922545"/>
    <w:rsid w:val="00927445"/>
    <w:rsid w:val="0093675D"/>
    <w:rsid w:val="00936846"/>
    <w:rsid w:val="0094245E"/>
    <w:rsid w:val="00954511"/>
    <w:rsid w:val="00957753"/>
    <w:rsid w:val="00981D5E"/>
    <w:rsid w:val="009A3F32"/>
    <w:rsid w:val="009B058B"/>
    <w:rsid w:val="009C082D"/>
    <w:rsid w:val="009C26BB"/>
    <w:rsid w:val="009C4ECA"/>
    <w:rsid w:val="009C606F"/>
    <w:rsid w:val="009D25A1"/>
    <w:rsid w:val="009D2D11"/>
    <w:rsid w:val="009F16DE"/>
    <w:rsid w:val="00A01C0E"/>
    <w:rsid w:val="00A02252"/>
    <w:rsid w:val="00A1292C"/>
    <w:rsid w:val="00A136E6"/>
    <w:rsid w:val="00A262C6"/>
    <w:rsid w:val="00A44001"/>
    <w:rsid w:val="00A450D3"/>
    <w:rsid w:val="00A55FC9"/>
    <w:rsid w:val="00A720F3"/>
    <w:rsid w:val="00A84B3E"/>
    <w:rsid w:val="00AA5B56"/>
    <w:rsid w:val="00AC7F96"/>
    <w:rsid w:val="00AE218F"/>
    <w:rsid w:val="00AF3234"/>
    <w:rsid w:val="00B2073E"/>
    <w:rsid w:val="00B2266C"/>
    <w:rsid w:val="00B25269"/>
    <w:rsid w:val="00B63E7F"/>
    <w:rsid w:val="00B66A37"/>
    <w:rsid w:val="00B7076C"/>
    <w:rsid w:val="00B72CED"/>
    <w:rsid w:val="00B8110B"/>
    <w:rsid w:val="00B81CAB"/>
    <w:rsid w:val="00BA021C"/>
    <w:rsid w:val="00BB0912"/>
    <w:rsid w:val="00BE1929"/>
    <w:rsid w:val="00BE706B"/>
    <w:rsid w:val="00C30A31"/>
    <w:rsid w:val="00C5241D"/>
    <w:rsid w:val="00C60E38"/>
    <w:rsid w:val="00C82CCD"/>
    <w:rsid w:val="00C84A62"/>
    <w:rsid w:val="00C87B29"/>
    <w:rsid w:val="00C87B38"/>
    <w:rsid w:val="00C93704"/>
    <w:rsid w:val="00CB1D81"/>
    <w:rsid w:val="00CB4298"/>
    <w:rsid w:val="00CD6DCE"/>
    <w:rsid w:val="00CE4D01"/>
    <w:rsid w:val="00CF30A3"/>
    <w:rsid w:val="00D01505"/>
    <w:rsid w:val="00D10C88"/>
    <w:rsid w:val="00D14B4E"/>
    <w:rsid w:val="00D15004"/>
    <w:rsid w:val="00D25B9A"/>
    <w:rsid w:val="00D40E46"/>
    <w:rsid w:val="00D53B78"/>
    <w:rsid w:val="00D6312C"/>
    <w:rsid w:val="00D668FA"/>
    <w:rsid w:val="00D810F5"/>
    <w:rsid w:val="00D845A0"/>
    <w:rsid w:val="00DA3483"/>
    <w:rsid w:val="00DB1A65"/>
    <w:rsid w:val="00DC1749"/>
    <w:rsid w:val="00DD5D14"/>
    <w:rsid w:val="00DE2CE4"/>
    <w:rsid w:val="00E0451A"/>
    <w:rsid w:val="00E07AC5"/>
    <w:rsid w:val="00E15AB7"/>
    <w:rsid w:val="00E235EF"/>
    <w:rsid w:val="00E24070"/>
    <w:rsid w:val="00E525CB"/>
    <w:rsid w:val="00E52C5E"/>
    <w:rsid w:val="00E63EC3"/>
    <w:rsid w:val="00E71430"/>
    <w:rsid w:val="00E73A27"/>
    <w:rsid w:val="00E74937"/>
    <w:rsid w:val="00E831D7"/>
    <w:rsid w:val="00E831DE"/>
    <w:rsid w:val="00E96AAF"/>
    <w:rsid w:val="00ED7246"/>
    <w:rsid w:val="00ED7EC2"/>
    <w:rsid w:val="00EE785C"/>
    <w:rsid w:val="00F01296"/>
    <w:rsid w:val="00F04CFC"/>
    <w:rsid w:val="00F20E0E"/>
    <w:rsid w:val="00F42D8C"/>
    <w:rsid w:val="00F72027"/>
    <w:rsid w:val="00F84690"/>
    <w:rsid w:val="00F85E28"/>
    <w:rsid w:val="00FC236B"/>
    <w:rsid w:val="00FD67D2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5B773-C862-42B8-8534-369882BE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A62"/>
  </w:style>
  <w:style w:type="paragraph" w:styleId="1">
    <w:name w:val="heading 1"/>
    <w:basedOn w:val="a"/>
    <w:next w:val="a"/>
    <w:link w:val="10"/>
    <w:uiPriority w:val="9"/>
    <w:qFormat/>
    <w:rsid w:val="00486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838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0CF85-54FC-4D96-98D9-490FAF35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ГУК ГМЗ "Царицыно"</Company>
  <LinksUpToDate>false</LinksUpToDate>
  <CharactersWithSpaces>10436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</dc:creator>
  <cp:keywords/>
  <dc:description/>
  <cp:lastModifiedBy>Полина Борисовна Скойбеда</cp:lastModifiedBy>
  <cp:revision>15</cp:revision>
  <dcterms:created xsi:type="dcterms:W3CDTF">2019-09-10T08:42:00Z</dcterms:created>
  <dcterms:modified xsi:type="dcterms:W3CDTF">2019-09-10T13:34:00Z</dcterms:modified>
</cp:coreProperties>
</file>