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Рабочий лист группы №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(Зал «Рабочий кабинет»)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началом работы учащиеся делятся на две группы.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Состав группы: 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Задание № 1.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Рекомендуется выполнить дома, перед посещением музея).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Прочитайте текст: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Style20"/>
        <w:spacing w:lineRule="auto" w:line="240"/>
        <w:ind w:left="0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Мир звуков так многообразен,</w:t>
      </w:r>
    </w:p>
    <w:p>
      <w:pPr>
        <w:pStyle w:val="Style20"/>
        <w:spacing w:lineRule="auto" w:line="240"/>
        <w:ind w:left="0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Богат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, красив, разнообразен,</w:t>
      </w:r>
    </w:p>
    <w:p>
      <w:pPr>
        <w:pStyle w:val="Style20"/>
        <w:spacing w:lineRule="auto" w:line="240"/>
        <w:ind w:left="0" w:hanging="0"/>
        <w:jc w:val="center"/>
        <w:rPr/>
      </w:pPr>
      <w:r>
        <w:rPr>
          <w:rFonts w:cs="Times New Roman" w:ascii="Times New Roman" w:hAnsi="Times New Roman"/>
          <w:i/>
          <w:sz w:val="28"/>
          <w:szCs w:val="28"/>
        </w:rPr>
        <w:t>Но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всех нас мучает вопрос:</w:t>
      </w:r>
    </w:p>
    <w:p>
      <w:pPr>
        <w:pStyle w:val="Style20"/>
        <w:spacing w:lineRule="auto" w:line="240"/>
        <w:ind w:left="0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>Откуда звуки возникают,</w:t>
      </w:r>
    </w:p>
    <w:p>
      <w:pPr>
        <w:pStyle w:val="Style20"/>
        <w:spacing w:lineRule="auto" w:line="240"/>
        <w:ind w:left="0" w:hanging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Что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слух наш всюду услаждают?</w:t>
      </w:r>
    </w:p>
    <w:p>
      <w:pPr>
        <w:pStyle w:val="Style20"/>
        <w:spacing w:lineRule="auto" w:line="240"/>
        <w:ind w:left="0" w:hanging="0"/>
        <w:jc w:val="center"/>
        <w:rPr/>
      </w:pPr>
      <w:r>
        <w:rPr>
          <w:rFonts w:cs="Times New Roman" w:ascii="Times New Roman" w:hAnsi="Times New Roman"/>
          <w:i/>
          <w:sz w:val="28"/>
          <w:szCs w:val="28"/>
        </w:rPr>
        <w:t>Пора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 задуматься всерьёз.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i/>
          <w:i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/>
          <w:sz w:val="28"/>
          <w:szCs w:val="28"/>
          <w:shd w:fill="FFFFFF" w:val="clear"/>
        </w:rPr>
      </w:r>
    </w:p>
    <w:p>
      <w:pPr>
        <w:pStyle w:val="Style20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Причина звука – колебания тел; вокруг колеблющегося тела возникают колебания частичек среды, и эти колебания распространяются в пространстве. Человеческое ухо способно различать колебания от 16 до 20 000 раз в секунду. Вибрирующее тело может быть твёрдым, например, струна, газообразным, например, струя воздуха в духовых музыкальных инструментах, или жидким, например, волны на воде. </w:t>
      </w:r>
    </w:p>
    <w:p>
      <w:pPr>
        <w:pStyle w:val="Style20"/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Чем сильнее размах колебаний тела (амплитуда), тем громче звук. </w:t>
        <w:br/>
        <w:t xml:space="preserve">За единицу громкости звука принят 1 Бел (в честь Александра Грэхема Белла, изобретателя телефона). На практике громкость измеряют в децибелах. </w:t>
      </w:r>
    </w:p>
    <w:p>
      <w:pPr>
        <w:pStyle w:val="Style20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 дБ = 0,1 Б.</w:t>
      </w:r>
    </w:p>
    <w:p>
      <w:pPr>
        <w:pStyle w:val="Style20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Звук может быть низким и высоким. Чем чаще колеблется тело, тем выше тон. У звука есть ещё одно свойство – тембр. Это индивидуальная окраска звука, благодаря которой мы отличаем звук скрипки от звука фортепиано, даже если он одинаковой громкости и частоты.</w:t>
      </w:r>
    </w:p>
    <w:p>
      <w:pPr>
        <w:pStyle w:val="Style20"/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Дайте определение звука. 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20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чём причина возникновения звука? 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Style20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Звуки какой частоты воспринимает ухо человека? 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4"/>
        </w:numPr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Выберите верные утверждения.</w:t>
      </w:r>
    </w:p>
    <w:p>
      <w:pPr>
        <w:pStyle w:val="Style20"/>
        <w:spacing w:lineRule="auto" w:line="240"/>
        <w:rPr/>
      </w:pPr>
      <w:r>
        <w:rPr>
          <w:rFonts w:cs="Times New Roman" w:ascii="Times New Roman" w:hAnsi="Times New Roman"/>
          <w:sz w:val="28"/>
          <w:szCs w:val="28"/>
        </w:rPr>
        <w:t>Чтобы услышать звук, необходимы…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музыкальный инструмент;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колеблющееся тело;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упругая среда;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воздух и твёрдое тело;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определённый диапазон частот;</w:t>
      </w:r>
    </w:p>
    <w:p>
      <w:pPr>
        <w:pStyle w:val="Normal"/>
        <w:spacing w:before="0" w:after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любая частота.</w:t>
      </w:r>
    </w:p>
    <w:p>
      <w:pPr>
        <w:pStyle w:val="Normal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Чем звук отличается от шума? 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before="0" w:after="0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чего зависит громкость звука? 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4"/>
        </w:numPr>
        <w:spacing w:before="0" w:after="0"/>
        <w:ind w:left="782" w:hanging="357"/>
        <w:rPr/>
      </w:pPr>
      <w:r>
        <w:rPr>
          <w:rFonts w:cs="Times New Roman" w:ascii="Times New Roman" w:hAnsi="Times New Roman"/>
          <w:sz w:val="28"/>
          <w:szCs w:val="28"/>
        </w:rPr>
        <w:t>От чего зависит высота тона?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_</w:t>
      </w:r>
      <w:r>
        <w:rPr>
          <w:rFonts w:cs="Times New Roman" w:ascii="Times New Roman" w:hAnsi="Times New Roman"/>
          <w:i/>
          <w:sz w:val="28"/>
          <w:szCs w:val="28"/>
        </w:rPr>
        <w:t>___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 2.</w:t>
      </w:r>
      <w:r>
        <w:rPr>
          <w:rFonts w:cs="Times New Roman" w:ascii="Times New Roman" w:hAnsi="Times New Roman"/>
          <w:sz w:val="28"/>
          <w:szCs w:val="28"/>
        </w:rPr>
        <w:t xml:space="preserve"> Светомузыка (или цветомузыка) – вид художественной деятельности, основанный на синтезе музыки и света. Это сопровождение музыки последовательностью цветов, определяемых однозначным соотношением «звукоряд – цветоряд».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Одним из экспонатов музея является цветосветовой аппарат, изготовленный по эскизам А. Н. Скрябина его другом, профессором А. Мозером для сопровождения симфонической поэмы «Прометей» – первого </w:t>
        <w:br/>
        <w:t xml:space="preserve">цвето-светомузыкального произведения. </w:t>
      </w:r>
    </w:p>
    <w:p>
      <w:pPr>
        <w:sectPr>
          <w:headerReference w:type="default" r:id="rId2"/>
          <w:type w:val="nextPage"/>
          <w:pgSz w:w="11906" w:h="16838"/>
          <w:pgMar w:left="1134" w:right="851" w:header="709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2414270" cy="15646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Найдите в экспозиции музея световой аппарат. Ответьте на вопросы: </w:t>
      </w:r>
    </w:p>
    <w:p>
      <w:pPr>
        <w:sectPr>
          <w:type w:val="continuous"/>
          <w:pgSz w:w="11906" w:h="16838"/>
          <w:pgMar w:left="1134" w:right="851" w:header="709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Style20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Что представляет собой аппарат?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_____________________________________________________________________</w:t>
      </w:r>
    </w:p>
    <w:p>
      <w:pPr>
        <w:pStyle w:val="Style20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0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Сформулируйте определения следующих понятий. В случае затруднений воспользуйтесь дополнительными источниками информации.</w:t>
      </w:r>
    </w:p>
    <w:p>
      <w:pPr>
        <w:pStyle w:val="Style20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Квинтовый круг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______________________________________________________________________</w:t>
      </w:r>
    </w:p>
    <w:p>
      <w:pPr>
        <w:pStyle w:val="Style20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Синестезия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______________________________________________________________________</w:t>
      </w:r>
    </w:p>
    <w:p>
      <w:pPr>
        <w:pStyle w:val="Style20"/>
        <w:spacing w:lineRule="auto" w:line="24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0"/>
        <w:spacing w:lineRule="auto" w:line="240"/>
        <w:ind w:left="0" w:firstLine="709"/>
        <w:rPr/>
      </w:pPr>
      <w:r>
        <w:rPr>
          <w:rFonts w:cs="Times New Roman" w:ascii="Times New Roman" w:hAnsi="Times New Roman"/>
          <w:sz w:val="28"/>
          <w:szCs w:val="28"/>
        </w:rPr>
        <w:t>Перечислите известные вам физические явления, которые вы наблюдаете в световом аппарате.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________________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 3</w:t>
      </w:r>
      <w:r>
        <w:rPr>
          <w:rFonts w:cs="Times New Roman" w:ascii="Times New Roman" w:hAnsi="Times New Roman"/>
          <w:sz w:val="28"/>
          <w:szCs w:val="28"/>
        </w:rPr>
        <w:t>. Прочитайте текст и ответьте на вопрос в конце текста.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Светомузыкальные устройства бывают двух типов: управляемые вручную (световой орган, пульты управления световыми эффектами) и автоматические, работающие по определённому алгоритму, заложенному конструктивно.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sz w:val="28"/>
          <w:szCs w:val="28"/>
        </w:rPr>
        <w:t xml:space="preserve"> веке появились первые светомузыкальные композиции; прежде всего это замысел «световой симфонии» в «Прометее» Александра Николаевича Скрябина. Впервые в мировой музыкальной практике самим композитором введена специальная строка «</w:t>
      </w:r>
      <w:r>
        <w:rPr>
          <w:rFonts w:cs="Times New Roman" w:ascii="Times New Roman" w:hAnsi="Times New Roman"/>
          <w:sz w:val="28"/>
          <w:szCs w:val="28"/>
          <w:lang w:val="en-US"/>
        </w:rPr>
        <w:t>Luce</w:t>
      </w:r>
      <w:r>
        <w:rPr>
          <w:rFonts w:cs="Times New Roman" w:ascii="Times New Roman" w:hAnsi="Times New Roman"/>
          <w:sz w:val="28"/>
          <w:szCs w:val="28"/>
        </w:rPr>
        <w:t>» («свет»), записанная обычными нотами для инструмента «световой клавир».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Ответьте на вопрос: к какому типу светомузыкальных устройств относится светомузыкальный аппарат, представленный в музее?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____</w:t>
      </w:r>
    </w:p>
    <w:p>
      <w:pPr>
        <w:pStyle w:val="Style20"/>
        <w:spacing w:lineRule="auto" w:line="240"/>
        <w:ind w:left="0"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Style20"/>
        <w:spacing w:lineRule="auto" w:line="240"/>
        <w:ind w:left="0"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0"/>
        <w:spacing w:lineRule="auto" w:line="240"/>
        <w:ind w:left="0"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 4</w:t>
      </w:r>
      <w:r>
        <w:rPr>
          <w:rFonts w:cs="Times New Roman" w:ascii="Times New Roman" w:hAnsi="Times New Roman"/>
          <w:i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Скрябин был убеждён, что каждому звуку, а точнее, тональности соответствует определённый цвет. При этом сам композитор делил цвета на материальные и духовные. Например, до-мажор представлялся ему красным (материальный цвет, цвет ада), а фа-диез мажор – синим (духовный цвет, цвет разума).</w:t>
      </w:r>
    </w:p>
    <w:p>
      <w:pPr>
        <w:pStyle w:val="Normal"/>
        <w:numPr>
          <w:ilvl w:val="0"/>
          <w:numId w:val="3"/>
        </w:numPr>
        <w:spacing w:before="0" w:after="0"/>
        <w:ind w:left="0" w:firstLine="3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Запишите в таблицу цвета, которые ассоциировались у композитора с определёнными тональностями. Впишите свои ассоциации с данными цветами: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14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60"/>
        <w:gridCol w:w="3875"/>
        <w:gridCol w:w="3612"/>
      </w:tblGrid>
      <w:tr>
        <w:trPr>
          <w:trHeight w:val="43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Тональность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Цветовое соответствие </w:t>
              <w:br/>
              <w:t>А. Н. Скрябина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Ваши ассоциации</w:t>
            </w:r>
          </w:p>
        </w:tc>
      </w:tr>
      <w:tr>
        <w:trPr>
          <w:trHeight w:val="355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(до)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(соль)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(ре)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(ля)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(ми)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(си)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Fis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Ges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(фа-диез = соль-бемоль)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Des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(ре-бемоль)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(ля-бемоль)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Es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(ми-бемоль)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(си-бемоль)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9" w:hRule="atLeast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(фа)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20"/>
        <w:numPr>
          <w:ilvl w:val="0"/>
          <w:numId w:val="3"/>
        </w:numPr>
        <w:spacing w:lineRule="auto" w:line="240"/>
        <w:ind w:left="0" w:firstLine="3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Используя цветовую шкалу светомузыкального круга А. Н. Скрябина определите, какую градацию (от материальных цветов к духовным или наоборот) проходят цвета, если двигаться по кругу по часовой стрелке?</w:t>
      </w:r>
    </w:p>
    <w:p>
      <w:pPr>
        <w:pStyle w:val="Style20"/>
        <w:spacing w:lineRule="auto" w:line="240"/>
        <w:ind w:left="0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</w:t>
      </w:r>
    </w:p>
    <w:p>
      <w:pPr>
        <w:pStyle w:val="Style20"/>
        <w:spacing w:lineRule="auto" w:line="24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0"/>
        <w:numPr>
          <w:ilvl w:val="0"/>
          <w:numId w:val="3"/>
        </w:numPr>
        <w:spacing w:lineRule="auto" w:line="24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Есть ли прямое соответствие между звуками и цветовой палитрой?</w:t>
      </w:r>
    </w:p>
    <w:p>
      <w:pPr>
        <w:pStyle w:val="Style20"/>
        <w:spacing w:lineRule="auto" w:line="24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</w:t>
      </w:r>
      <w:r>
        <w:rPr>
          <w:rFonts w:cs="Times New Roman" w:ascii="Times New Roman" w:hAnsi="Times New Roman"/>
          <w:i/>
          <w:sz w:val="28"/>
          <w:szCs w:val="28"/>
        </w:rPr>
        <w:t>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Задание № 5.</w:t>
      </w:r>
      <w:r>
        <w:rPr>
          <w:rFonts w:cs="Times New Roman" w:ascii="Times New Roman" w:hAnsi="Times New Roman"/>
          <w:sz w:val="28"/>
          <w:szCs w:val="28"/>
        </w:rPr>
        <w:t xml:space="preserve"> Явление цветового видения музыки обнаруживали у себя некоторые выдающиеся музыкальные деятели. Гениальному русскому композитору Н. А. Римскому-Корсакову, известным советским музыкантам </w:t>
        <w:br/>
        <w:t xml:space="preserve">Б. В. Асафьеву, С. С. Скребкову, А. А. Кенелю и другим все тональности мажора и минора представлялись окрашенными в определённые цвета. Австрийский композитор </w:t>
      </w:r>
      <w:r>
        <w:rPr>
          <w:rFonts w:cs="Times New Roman" w:ascii="Times New Roman" w:hAnsi="Times New Roman"/>
          <w:sz w:val="28"/>
          <w:szCs w:val="28"/>
          <w:lang w:val="en-US"/>
        </w:rPr>
        <w:t>XX</w:t>
      </w:r>
      <w:r>
        <w:rPr>
          <w:rFonts w:cs="Times New Roman" w:ascii="Times New Roman" w:hAnsi="Times New Roman"/>
          <w:sz w:val="28"/>
          <w:szCs w:val="28"/>
        </w:rPr>
        <w:t xml:space="preserve"> века А. Шёнберг сопоставлял краски с музыкальными тембрами инструментов симфонического оркестра. М. К. Чюрлёнис стремился расширить границы синтеза искусств: музыки, живописи, поэзии. Каждый из этих выдающихся мастеров видел свои цвета в звуках музыки.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Посмотрите фрагмент «Поэмы огня» («Прометей») А. Н. Скрябина с использованием «цветовой партитуры» (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techcard 1)</w:t>
      </w:r>
      <w:r>
        <w:rPr>
          <w:rFonts w:cs="Times New Roman" w:ascii="Times New Roman" w:hAnsi="Times New Roman"/>
          <w:sz w:val="28"/>
          <w:szCs w:val="28"/>
        </w:rPr>
        <w:t>. Опишите свои ассоциации от просмотренного видеофрагмента. Одинаково ли цветовое восприятие различных тембров, динамики и темпа?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Задание № 6. </w:t>
      </w:r>
      <w:r>
        <w:rPr>
          <w:rFonts w:cs="Times New Roman" w:ascii="Times New Roman" w:hAnsi="Times New Roman"/>
          <w:sz w:val="28"/>
          <w:szCs w:val="28"/>
        </w:rPr>
        <w:t>Прочитайте цитату А.Н. Скрябина: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32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32"/>
          <w:lang w:eastAsia="ru-RU"/>
        </w:rPr>
        <w:t xml:space="preserve">«У меня в </w:t>
      </w:r>
      <w:r>
        <w:rPr>
          <w:rFonts w:cs="Times New Roman" w:ascii="Times New Roman" w:hAnsi="Times New Roman"/>
          <w:i/>
          <w:color w:val="545454"/>
          <w:sz w:val="28"/>
          <w:szCs w:val="28"/>
          <w:shd w:fill="FFFFFF" w:val="clear"/>
        </w:rPr>
        <w:t>"</w:t>
      </w:r>
      <w:r>
        <w:rPr>
          <w:rFonts w:eastAsia="Times New Roman" w:cs="Times New Roman" w:ascii="Times New Roman" w:hAnsi="Times New Roman"/>
          <w:i/>
          <w:iCs/>
          <w:sz w:val="28"/>
          <w:szCs w:val="32"/>
          <w:lang w:eastAsia="ru-RU"/>
        </w:rPr>
        <w:t>Прометее</w:t>
      </w:r>
      <w:r>
        <w:rPr>
          <w:rFonts w:cs="Times New Roman" w:ascii="Times New Roman" w:hAnsi="Times New Roman"/>
          <w:i/>
          <w:color w:val="545454"/>
          <w:sz w:val="28"/>
          <w:szCs w:val="28"/>
          <w:shd w:fill="FFFFFF" w:val="clear"/>
        </w:rPr>
        <w:t>"</w:t>
      </w:r>
      <w:r>
        <w:rPr>
          <w:rFonts w:eastAsia="Times New Roman" w:cs="Times New Roman" w:ascii="Times New Roman" w:hAnsi="Times New Roman"/>
          <w:i/>
          <w:iCs/>
          <w:sz w:val="28"/>
          <w:szCs w:val="32"/>
          <w:lang w:eastAsia="ru-RU"/>
        </w:rPr>
        <w:t xml:space="preserve"> будет свет. Я хочу, чтобы были симфонии огней. Вся зала будет в переменных светах. Вот тут они разгораются, это огненные языки, видите, как тут и в музыке огни. Ведь каждому звуку соответствует цвет. Вернее, не звуку, а тональности».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Александр Скрябин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Cs/>
          <w:sz w:val="28"/>
          <w:szCs w:val="32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32"/>
          <w:lang w:eastAsia="ru-RU"/>
        </w:rPr>
        <w:t>Выскажите своё мнение, каким образом идея А. Н. Скрябина повлияла на развитие современных светомузыкальных технологий.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/>
        <w:t>__</w:t>
      </w:r>
    </w:p>
    <w:tbl>
      <w:tblPr>
        <w:tblW w:w="992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</w:tblGrid>
      <w:tr>
        <w:trPr/>
        <w:tc>
          <w:tcPr>
            <w:tcW w:w="3" w:type="dxa"/>
            <w:tcBorders/>
            <w:shd w:fill="F8F8F8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Georgia" w:hAnsi="Georgia" w:eastAsia="Times New Roman" w:cs="Georgia"/>
                <w:sz w:val="27"/>
                <w:szCs w:val="27"/>
                <w:lang w:eastAsia="ru-RU"/>
              </w:rPr>
            </w:pPr>
            <w:r>
              <w:rPr>
                <w:rFonts w:eastAsia="Times New Roman" w:cs="Georgia" w:ascii="Georgia" w:hAnsi="Georgia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sectPr>
          <w:type w:val="continuous"/>
          <w:pgSz w:w="11906" w:h="16838"/>
          <w:pgMar w:left="1134" w:right="851" w:header="709" w:top="1134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134" w:right="851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23"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i w:val="false"/>
        <w:szCs w:val="28"/>
        <w:rFonts w:ascii="Times New Roman" w:hAnsi="Times New Roman"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  <w:rFonts w:ascii="Times New Roman" w:hAnsi="Times New Roman"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  <w:rPr>
        <w:sz w:val="28"/>
        <w:i w:val="false"/>
        <w:szCs w:val="28"/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2">
    <w:name w:val="Heading 2"/>
    <w:basedOn w:val="Normal"/>
    <w:next w:val="Style16"/>
    <w:qFormat/>
    <w:pPr>
      <w:numPr>
        <w:ilvl w:val="1"/>
        <w:numId w:val="1"/>
      </w:numPr>
      <w:spacing w:lineRule="auto" w:line="240" w:before="280" w:after="280"/>
      <w:outlineLvl w:val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/>
    </w:rPr>
  </w:style>
  <w:style w:type="paragraph" w:styleId="3">
    <w:name w:val="Heading 3"/>
    <w:basedOn w:val="Normal"/>
    <w:next w:val="Style16"/>
    <w:qFormat/>
    <w:pPr>
      <w:numPr>
        <w:ilvl w:val="2"/>
        <w:numId w:val="1"/>
      </w:numPr>
      <w:spacing w:lineRule="auto" w:line="240" w:before="280" w:after="280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i w:val="false"/>
      <w:sz w:val="28"/>
      <w:szCs w:val="2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cs="Times New Roman"/>
      <w:sz w:val="28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cs="Times New Roman"/>
      <w:i w:val="false"/>
      <w:sz w:val="28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1">
    <w:name w:val="Основной шрифт абзаца"/>
    <w:qFormat/>
    <w:rPr/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2">
    <w:name w:val="Интернет-ссылка"/>
    <w:rPr>
      <w:color w:val="0000FF"/>
      <w:u w:val="single"/>
    </w:rPr>
  </w:style>
  <w:style w:type="character" w:styleId="Appleconvertedspace">
    <w:name w:val="apple-converted-space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4">
    <w:name w:val="Верхний колонтитул Знак"/>
    <w:qFormat/>
    <w:rPr>
      <w:sz w:val="22"/>
      <w:szCs w:val="22"/>
    </w:rPr>
  </w:style>
  <w:style w:type="character" w:styleId="HTML">
    <w:name w:val="Цитата HTML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1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2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Application>LibreOffice/5.2.3.3$Windows_x86 LibreOffice_project/d54a8868f08a7b39642414cf2c8ef2f228f780cf</Application>
  <Pages>5</Pages>
  <Words>750</Words>
  <Characters>7472</Characters>
  <CharactersWithSpaces>8146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2015-09-13T16:48:00Z</dcterms:created>
  <dc:creator>Е.В. Копачева; П.В. Мамчур; Н.П. Нугаева</dc:creator>
  <dc:description/>
  <dc:language>ru-RU</dc:language>
  <cp:lastModifiedBy>Татьяна Федоровна Карповец</cp:lastModifiedBy>
  <cp:lastPrinted>2015-10-14T14:03:00Z</cp:lastPrinted>
  <dcterms:modified xsi:type="dcterms:W3CDTF">2019-02-27T18:39:00Z</dcterms:modified>
  <cp:revision>235</cp:revision>
  <dc:subject/>
  <dc:title/>
</cp:coreProperties>
</file>