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9"/>
        <w:jc w:val="center"/>
        <w:rPr>
          <w:rFonts w:ascii="Times New Roman" w:hAnsi="Times New Roman" w:cs="Times New Roman"/>
          <w:b/>
          <w:b/>
          <w:sz w:val="28"/>
          <w:szCs w:val="28"/>
          <w:highlight w:val="white"/>
        </w:rPr>
      </w:pPr>
      <w:r>
        <w:rPr>
          <w:rFonts w:cs="Times New Roman" w:ascii="Times New Roman" w:hAnsi="Times New Roman"/>
          <w:b/>
          <w:sz w:val="28"/>
          <w:szCs w:val="28"/>
          <w:shd w:fill="FFFFFF" w:val="clear"/>
        </w:rPr>
        <w:t>Цитаты Гоголя</w:t>
      </w:r>
    </w:p>
    <w:p>
      <w:pPr>
        <w:pStyle w:val="Normal"/>
        <w:spacing w:lineRule="auto" w:line="240"/>
        <w:ind w:firstLine="709"/>
        <w:jc w:val="both"/>
        <w:rPr/>
      </w:pPr>
      <w:r>
        <w:rPr>
          <w:rFonts w:cs="Times New Roman" w:ascii="Times New Roman" w:hAnsi="Times New Roman"/>
          <w:sz w:val="28"/>
          <w:szCs w:val="28"/>
          <w:shd w:fill="FFFFFF" w:val="clear"/>
        </w:rPr>
        <w:t>Стремленье к прекрасному и высокому – вот искусство. Это непременный закон искусства; без этого искусство – не искусство. А потому ни в каком случае не может быть оно безнравственно. Оно стремится непременно к добру, положительно или отрицательно: выставляет ли нам красоту всего лучшего, чтò ни есть в человеке, или же смеётся над безобразием всего худшего в человеке. Если выставишь всю дрянь, какая ни есть в человеке, и выставишь её таким образом, что всякой из зрителей получит к ней полное отвращение, спрашиваю: разве это уже не похвала всему хорошему? Спрашиваю: разве это не похвала добру?</w:t>
      </w:r>
    </w:p>
    <w:p>
      <w:pPr>
        <w:pStyle w:val="Normal"/>
        <w:spacing w:lineRule="auto" w:line="240" w:before="0" w:after="0"/>
        <w:ind w:firstLine="709"/>
        <w:jc w:val="right"/>
        <w:rPr>
          <w:rFonts w:ascii="Times New Roman" w:hAnsi="Times New Roman" w:cs="Times New Roman"/>
          <w:i/>
          <w:i/>
          <w:sz w:val="28"/>
          <w:szCs w:val="28"/>
        </w:rPr>
      </w:pPr>
      <w:r>
        <w:rPr>
          <w:rFonts w:cs="Times New Roman" w:ascii="Times New Roman" w:hAnsi="Times New Roman"/>
          <w:i/>
          <w:sz w:val="28"/>
          <w:szCs w:val="28"/>
          <w:shd w:fill="FFFFFF" w:val="clear"/>
        </w:rPr>
        <w:t>Гоголь Н.В. Развязка «Ревизора»</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pPr>
      <w:r>
        <w:rPr>
          <w:rFonts w:cs="Times New Roman" w:ascii="Times New Roman" w:hAnsi="Times New Roman"/>
          <w:sz w:val="28"/>
          <w:szCs w:val="28"/>
        </w:rPr>
        <w:t>Обращаться с словом нужно честно. Оно есть высший подарок Бога человеку. Беда произносить его писателю в те поры, когда он находится под влиянием страстных увлечений, досады, или гнева, или какого-нибудь личного нерасположения к кому бы то ни было, словом – в те поры, когда не пришла ещё в стройность его собственная душа: из него такое выйдет слово, которое всем опротивеет. И тогда с самым чистейшим желанием добра можно произвести зло.</w:t>
      </w:r>
    </w:p>
    <w:p>
      <w:pPr>
        <w:pStyle w:val="2"/>
        <w:numPr>
          <w:ilvl w:val="1"/>
          <w:numId w:val="1"/>
        </w:numPr>
        <w:ind w:firstLine="709"/>
        <w:jc w:val="right"/>
        <w:rPr>
          <w:rFonts w:ascii="Times New Roman" w:hAnsi="Times New Roman" w:cs="Times New Roman"/>
          <w:b w:val="false"/>
          <w:b w:val="false"/>
          <w:i/>
          <w:i/>
        </w:rPr>
      </w:pPr>
      <w:r>
        <w:rPr>
          <w:rFonts w:cs="Times New Roman" w:ascii="Times New Roman" w:hAnsi="Times New Roman"/>
          <w:b w:val="false"/>
          <w:i/>
          <w:shd w:fill="FFFFFF" w:val="clear"/>
        </w:rPr>
        <w:t xml:space="preserve">Гоголь Н.В. </w:t>
      </w:r>
      <w:r>
        <w:rPr>
          <w:rFonts w:cs="Times New Roman" w:ascii="Times New Roman" w:hAnsi="Times New Roman"/>
          <w:b w:val="false"/>
          <w:i/>
          <w:shd w:fill="FFFFFF" w:val="clear"/>
          <w:lang w:val="en-US"/>
        </w:rPr>
        <w:t>IV</w:t>
      </w:r>
      <w:r>
        <w:rPr>
          <w:rFonts w:cs="Times New Roman" w:ascii="Times New Roman" w:hAnsi="Times New Roman"/>
          <w:b w:val="false"/>
          <w:i/>
          <w:shd w:fill="FFFFFF" w:val="clear"/>
        </w:rPr>
        <w:t xml:space="preserve">. </w:t>
      </w:r>
      <w:r>
        <w:rPr>
          <w:rFonts w:cs="Times New Roman" w:ascii="Times New Roman" w:hAnsi="Times New Roman"/>
          <w:b w:val="false"/>
          <w:i/>
        </w:rPr>
        <w:t xml:space="preserve">О том, что такое слово // Гоголь Н.В. </w:t>
      </w:r>
      <w:r>
        <w:rPr>
          <w:rFonts w:cs="Times New Roman" w:ascii="Times New Roman" w:hAnsi="Times New Roman"/>
          <w:b w:val="false"/>
          <w:i/>
          <w:shd w:fill="FFFFFF" w:val="clear"/>
        </w:rPr>
        <w:t>Выбранные места из переписки с друзьями</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709"/>
        <w:jc w:val="both"/>
        <w:rPr/>
      </w:pPr>
      <w:r>
        <w:rPr>
          <w:rFonts w:cs="Times New Roman" w:ascii="Times New Roman" w:hAnsi="Times New Roman"/>
          <w:sz w:val="28"/>
          <w:szCs w:val="28"/>
        </w:rPr>
        <w:t>Друг мой, храни вас Бог от односторонности: с нею всюду человек произведёт зло: в литературе, на службе, в семье, в свете, словом – везде. Односторонний человек самоуверен; односторонний человек дерзок; односторонний человек всех вооружит против себя. Односторонний человек ни в чём не может найти середины. Односторонний человек не может быть истинным христианином: он может быть только фанатиком. Односторонность в мыслях показывает только то, что человек ещё на дороге к христианству, но не достигнул его, потому что христианство даёт уже многосторонность уму. Словом, храни вас Бог от односторонности! Глядите разумно на всякую вещь и помните, что в ней могут быть две совершенно противуположные стороны, из которых одна до времени вам не открыта. Театр и театр – две разные вещи, равно как и восторг самой публики бывает двух родов: иное дело восторг оттого, когда какая-нибудь балетная танцовщица подымет ногу повыше, и опять иное дело восторг оттого, когда могущественный лицедей потрясающим словом подымет выше все высокие чувства в человеке. Иное дело – слёзы оттого, что какой-нибудь заезжий певец расщекотит музыкальное ухо человека, – слёзы, которые, как я слышу, проливают теперь в Петербурге и немузыканты; и опять иное дело – слёзы оттого, когда живым представленьем высокого подвига человека весь насквозь просвежается зритель и по выходе из театра принимается с новой силою за долг свой, видя подвиг геройский в таковом его исполненье. Друг мой! Мы призваны в мир не затем, чтобы истреблять и разрушать, но, подобно Самому Богу, все направлять к добру, – даже и то, что уже испортил человек и обратил во зло.</w:t>
      </w:r>
    </w:p>
    <w:p>
      <w:pPr>
        <w:pStyle w:val="2"/>
        <w:numPr>
          <w:ilvl w:val="1"/>
          <w:numId w:val="1"/>
        </w:numPr>
        <w:ind w:firstLine="709"/>
        <w:jc w:val="right"/>
        <w:rPr>
          <w:rFonts w:ascii="Times New Roman" w:hAnsi="Times New Roman" w:cs="Times New Roman"/>
          <w:b w:val="false"/>
          <w:b w:val="false"/>
          <w:i/>
          <w:i/>
        </w:rPr>
      </w:pPr>
      <w:r>
        <w:rPr>
          <w:rFonts w:cs="Times New Roman" w:ascii="Times New Roman" w:hAnsi="Times New Roman"/>
          <w:b w:val="false"/>
          <w:i/>
          <w:shd w:fill="FFFFFF" w:val="clear"/>
        </w:rPr>
        <w:t>Гоголь Н.В</w:t>
      </w:r>
      <w:r>
        <w:rPr>
          <w:rFonts w:cs="Times New Roman" w:ascii="Times New Roman" w:hAnsi="Times New Roman"/>
          <w:b w:val="false"/>
          <w:i/>
          <w:lang w:val="en-US"/>
        </w:rPr>
        <w:t xml:space="preserve"> XIV</w:t>
      </w:r>
      <w:r>
        <w:rPr>
          <w:rFonts w:cs="Times New Roman" w:ascii="Times New Roman" w:hAnsi="Times New Roman"/>
          <w:b w:val="false"/>
          <w:i/>
        </w:rPr>
        <w:t xml:space="preserve">. О театре, об одностороннем взгляде на театр и вообще об односторонности (Письмо к гр. А. К. Т.....му) // Гоголь Н.В. </w:t>
      </w:r>
      <w:r>
        <w:rPr>
          <w:rFonts w:cs="Times New Roman" w:ascii="Times New Roman" w:hAnsi="Times New Roman"/>
          <w:b w:val="false"/>
          <w:i/>
          <w:shd w:fill="FFFFFF" w:val="clear"/>
        </w:rPr>
        <w:t>Выбранные места из переписки с друзьями.</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709"/>
        <w:rPr/>
      </w:pPr>
      <w:r>
        <w:rPr>
          <w:rFonts w:cs="Times New Roman" w:ascii="Times New Roman" w:hAnsi="Times New Roman"/>
          <w:sz w:val="28"/>
          <w:szCs w:val="28"/>
        </w:rPr>
        <w:t>Театр это такая кафедра, с которой можно много сказать миру добра.</w:t>
      </w:r>
    </w:p>
    <w:p>
      <w:pPr>
        <w:pStyle w:val="Normal"/>
        <w:spacing w:lineRule="auto" w:line="240" w:before="0" w:after="0"/>
        <w:ind w:firstLine="709"/>
        <w:jc w:val="right"/>
        <w:rPr>
          <w:rFonts w:ascii="Times New Roman" w:hAnsi="Times New Roman" w:cs="Times New Roman"/>
          <w:i/>
          <w:i/>
          <w:sz w:val="28"/>
          <w:szCs w:val="28"/>
        </w:rPr>
      </w:pPr>
      <w:r>
        <w:rPr>
          <w:rFonts w:cs="Times New Roman" w:ascii="Times New Roman" w:hAnsi="Times New Roman"/>
          <w:i/>
          <w:sz w:val="28"/>
          <w:szCs w:val="28"/>
          <w:shd w:fill="FFFFFF" w:val="clear"/>
        </w:rPr>
        <w:t>Гоголь Н.В</w:t>
      </w:r>
      <w:r>
        <w:rPr>
          <w:rFonts w:cs="Times New Roman" w:ascii="Times New Roman" w:hAnsi="Times New Roman"/>
          <w:i/>
          <w:sz w:val="28"/>
          <w:szCs w:val="28"/>
        </w:rPr>
        <w:t xml:space="preserve"> </w:t>
      </w:r>
      <w:r>
        <w:rPr>
          <w:rFonts w:cs="Times New Roman" w:ascii="Times New Roman" w:hAnsi="Times New Roman"/>
          <w:i/>
          <w:sz w:val="28"/>
          <w:szCs w:val="28"/>
          <w:lang w:val="en-US"/>
        </w:rPr>
        <w:t>XIV</w:t>
      </w:r>
      <w:r>
        <w:rPr>
          <w:rFonts w:cs="Times New Roman" w:ascii="Times New Roman" w:hAnsi="Times New Roman"/>
          <w:i/>
          <w:sz w:val="28"/>
          <w:szCs w:val="28"/>
        </w:rPr>
        <w:t xml:space="preserve">. О театре, об одностороннем взгляде на театр и вообще об односторонности (Письмо к гр. А. К. Т.....му) // Гоголь Н.В. </w:t>
      </w:r>
      <w:r>
        <w:rPr>
          <w:rFonts w:cs="Times New Roman" w:ascii="Times New Roman" w:hAnsi="Times New Roman"/>
          <w:i/>
          <w:sz w:val="28"/>
          <w:szCs w:val="28"/>
          <w:shd w:fill="FFFFFF" w:val="clear"/>
        </w:rPr>
        <w:t>Выбранные места из переписки с друзьями.</w:t>
      </w:r>
    </w:p>
    <w:p>
      <w:pPr>
        <w:pStyle w:val="Normal"/>
        <w:spacing w:lineRule="auto" w:line="240" w:before="0" w:after="0"/>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Я писатель, а долг писателя – не одно доставленье приятного занятья уму и вкусу; строго взыщется с него, если от сочинений его не распространится какая-нибудь польза душе и не останется от него ничего в поучение людям.</w:t>
      </w:r>
    </w:p>
    <w:p>
      <w:pPr>
        <w:pStyle w:val="Normal"/>
        <w:spacing w:lineRule="auto" w:line="240" w:before="0" w:after="0"/>
        <w:ind w:firstLine="709"/>
        <w:jc w:val="right"/>
        <w:rPr>
          <w:rFonts w:ascii="Times New Roman" w:hAnsi="Times New Roman" w:cs="Times New Roman"/>
          <w:sz w:val="28"/>
          <w:szCs w:val="28"/>
        </w:rPr>
      </w:pPr>
      <w:r>
        <w:rPr>
          <w:rFonts w:cs="Times New Roman" w:ascii="Times New Roman" w:hAnsi="Times New Roman"/>
          <w:i/>
          <w:sz w:val="28"/>
          <w:szCs w:val="28"/>
          <w:shd w:fill="FFFFFF" w:val="clear"/>
        </w:rPr>
        <w:t>Гоголь Н.В.</w:t>
      </w:r>
      <w:r>
        <w:rPr>
          <w:rFonts w:cs="Times New Roman" w:ascii="Times New Roman" w:hAnsi="Times New Roman"/>
          <w:i/>
          <w:sz w:val="28"/>
          <w:szCs w:val="28"/>
        </w:rPr>
        <w:t xml:space="preserve"> </w:t>
      </w:r>
      <w:r>
        <w:rPr>
          <w:rFonts w:cs="Times New Roman" w:ascii="Times New Roman" w:hAnsi="Times New Roman"/>
          <w:i/>
          <w:sz w:val="28"/>
          <w:szCs w:val="28"/>
          <w:lang w:val="en-US"/>
        </w:rPr>
        <w:t>I</w:t>
      </w:r>
      <w:r>
        <w:rPr>
          <w:rFonts w:cs="Times New Roman" w:ascii="Times New Roman" w:hAnsi="Times New Roman"/>
          <w:i/>
          <w:sz w:val="28"/>
          <w:szCs w:val="28"/>
        </w:rPr>
        <w:t xml:space="preserve">.Завещание // Гоголь Н.В. </w:t>
      </w:r>
      <w:r>
        <w:rPr>
          <w:rFonts w:cs="Times New Roman" w:ascii="Times New Roman" w:hAnsi="Times New Roman"/>
          <w:i/>
          <w:sz w:val="28"/>
          <w:szCs w:val="28"/>
          <w:shd w:fill="FFFFFF" w:val="clear"/>
        </w:rPr>
        <w:t>Выбранные места из переписки с друзьями.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color w:val="000000"/>
          <w:sz w:val="28"/>
          <w:szCs w:val="28"/>
        </w:rPr>
        <w:t>Ваши беспокойства и мысли о том, что я могу в чём-нибудь нуждаться напрасны… Я просто стараюсь не заводить у себя ненужных вещей и сколько можно менее связываться с какими-нибудь узами на земле: от этого будет легче и разлука с землёй. Довольство во всём нам вредит. Мы сейчас станем думать о всяких удовольствиях и весёлостях, задремлем, забудем, что есть на земле страдания, несчастья. Заплывёт телом душа, и Бог будет позабыт. Человек так способен оскотиниться, что даже страшно желать ему быть в безнуждии и довольствии. Лучше желать ему спасти свою душу. Это всегда главней.</w:t>
      </w:r>
    </w:p>
    <w:p>
      <w:pPr>
        <w:pStyle w:val="Normal"/>
        <w:spacing w:lineRule="auto" w:line="240" w:before="0" w:after="0"/>
        <w:ind w:firstLine="709"/>
        <w:jc w:val="right"/>
        <w:rPr>
          <w:rFonts w:ascii="Times New Roman" w:hAnsi="Times New Roman" w:cs="Times New Roman"/>
          <w:i/>
          <w:i/>
          <w:sz w:val="28"/>
          <w:szCs w:val="28"/>
        </w:rPr>
      </w:pPr>
      <w:r>
        <w:rPr>
          <w:rFonts w:cs="Times New Roman" w:ascii="Times New Roman" w:hAnsi="Times New Roman"/>
          <w:i/>
          <w:sz w:val="28"/>
          <w:szCs w:val="28"/>
        </w:rPr>
        <w:t>Письмо Н.В. Гоголя к матери (М.И. Гоголь), 3 апреля 1851 г.</w:t>
      </w:r>
    </w:p>
    <w:p>
      <w:pPr>
        <w:pStyle w:val="Normal"/>
        <w:spacing w:lineRule="auto" w:line="240" w:before="0" w:after="0"/>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pPr>
      <w:r>
        <w:rPr>
          <w:rFonts w:cs="Times New Roman" w:ascii="Times New Roman" w:hAnsi="Times New Roman"/>
          <w:sz w:val="28"/>
          <w:szCs w:val="28"/>
        </w:rPr>
        <w:t>Я убеждён, что теперь всякому тому, кто пламенеет желаньем добра, кто русский и кому дорога честь земли русской, должно также брать многие места и должности в государстве с такой же ревностью, как становился некогда из нас всяк в ряды противу неприятелей спасать родную землю, потому что неправда велика и много опозорила… С другой стороны, я убеждён, что место и должность нужны для самого себя, для…</w:t>
      </w:r>
    </w:p>
    <w:p>
      <w:pPr>
        <w:pStyle w:val="Normal"/>
        <w:spacing w:lineRule="auto" w:line="240" w:before="0" w:after="0"/>
        <w:ind w:firstLine="709"/>
        <w:jc w:val="both"/>
        <w:rPr/>
      </w:pPr>
      <w:r>
        <w:rPr>
          <w:rFonts w:cs="Times New Roman" w:ascii="Times New Roman" w:hAnsi="Times New Roman"/>
          <w:sz w:val="28"/>
          <w:szCs w:val="28"/>
        </w:rPr>
        <w:t>Как ни бурно нынешнее время, как ни мятутся и ни волнуются вокруг умы, как ни возмущает тебя собственный ум твой, но можно остаться среди всего этого в тишине, если с тем именно возьмёшь своё место, чтобы на нём исполнить долг таким образом, чтобы не стыдно было дать и за который дашь ответ Небу. Как бы то ни было, но жизнь для нас уже не загадка. Она была тогда загадка, когда умнейшие из людей, от мыслителей до поэтов, над ней задумывались и приходили только к сознанию, что не знают, что такое жизнь. Но когда Один, всех наиумнейший, сказал твёрдо, не колеблясь никаким сомнением, что Он знает, что такое жизнь, когда этот Один признан всеми за величайшего человека из всех доселе бывших, даже и теми, которые не признают в Нём Его Божественности, тогда следует поверить Ему на слово, даже и в таком случае, если бы Он был просто человек. Стало быть, вопрос решён: что такое жизнь.</w:t>
      </w:r>
    </w:p>
    <w:p>
      <w:pPr>
        <w:pStyle w:val="Normal"/>
        <w:spacing w:lineRule="auto" w:line="240" w:before="0" w:after="0"/>
        <w:ind w:firstLine="709"/>
        <w:jc w:val="both"/>
        <w:rPr/>
      </w:pPr>
      <w:r>
        <w:rPr>
          <w:rFonts w:cs="Times New Roman" w:ascii="Times New Roman" w:hAnsi="Times New Roman"/>
          <w:sz w:val="28"/>
          <w:szCs w:val="28"/>
        </w:rPr>
        <w:t>Этого мало. Нам дан полнейший закон всех действий наших, тот закон, которого не может стеснить или остановить никакая власть, который можно внести даже в тюремные стены, но которого, однако ж, нельзя исполнять на воздухе: нужно для того стоять хоть на каком-нибудь земном грунте. Находясь в должности и на месте, всё-таки идёшь по дороге; не имея определённого места и должности, идёшь через кусты и овраги как попало, хотя и та же цель. По дороге идти легче, нежели без дороги. Если взглянешь на место и должность как на средство к достиженью не цели земной, но цели небесной, во спасенье своей души – увидишь, что закон, данный Христом, дан как бы для тебя самого, как бы устремлён лично к тебе самому, затем, чтобы ясно показать тебе, как быть на своем месте во взятой тобою должности. Христианину сказано ясно, как ему быть с высшими, так что, если хотя немного он из того исполнит, все высшие его полюбят. Христианину сказано ясно, как ему быть с теми, которые его пониже, так что, если хотя отчасти он это исполнит, все низшие ему предадутся всею душой своей. Всю эту всемирность человеколюбивого закона Христова, всё это отношенье человека к человечеству может из нас перенести всяк на своё небольшое поприще. Стоит только всех тех людей, с которыми происходят у нас частные неприятности наищекотливейшие, обратить именно в тех самых ближних и братьев, которых повелевает больше всего прощать и любить Христос. Стоит только не смотреть на то, как другие с тобою поступают, а смотреть на то, как сам поступаешь с другими. Стоит только не смотреть на то, как тебя любят другие, а смотреть только на то, любишь ли сам их. Стоит только, не оскорбляясь ничем, подавать первому руку на примиренье. Стоит поступать так в продолжение небольшого времени – и увидишь, что и тебе легче с другими, и другим легче с тобою, и в силах будешь точно произвести много полезных дел почти на незаметном месте. Трудней всего на свете тому, кто не прикрепил себя к месту, не определил себя, в чём его должность: ему трудней всего применить к себе закон Христов, который на то, чтобы исполняться на земле, а не на воздухе: а потому и жизнь должна быть для него вечной загадкой. Пред ним узник в тюрьме имеет преимущество: он знает, что он узник, а потому и знает, что брать из закона. Пред ним нищий имеет преимущество: он тоже при должности, он нищий, а потому и знает, что брать из закона Христова. Но человек, не знающий, в чём его должность, где его место, не определивший себе ничего и не остановившийся ни на чем, пребывает ни в мире, ни вне мира, не узнает, кто ближний его, кто братья, кого нужно любить, кому прощать. Весь мир не полюбишь, если не начнёшь прежде любить тех, которые стоят поближе к тебе и имеют случай огорчить тебя. Он ближе всех к холодной чёрствости душевной.</w:t>
      </w:r>
    </w:p>
    <w:p>
      <w:pPr>
        <w:pStyle w:val="Normal"/>
        <w:spacing w:lineRule="auto" w:line="240" w:before="0" w:after="0"/>
        <w:ind w:firstLine="709"/>
        <w:jc w:val="right"/>
        <w:rPr>
          <w:rFonts w:ascii="Times New Roman" w:hAnsi="Times New Roman" w:cs="Times New Roman"/>
          <w:i/>
          <w:i/>
          <w:sz w:val="28"/>
          <w:szCs w:val="28"/>
        </w:rPr>
      </w:pPr>
      <w:r>
        <w:rPr>
          <w:rFonts w:cs="Times New Roman" w:ascii="Times New Roman" w:hAnsi="Times New Roman"/>
          <w:i/>
          <w:sz w:val="28"/>
          <w:szCs w:val="28"/>
        </w:rPr>
        <w:t>Гоголь Н.В. Авторская исповедь</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Arial">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2">
    <w:name w:val="Heading 2"/>
    <w:basedOn w:val="Normal"/>
    <w:next w:val="Normal"/>
    <w:qFormat/>
    <w:pPr>
      <w:widowControl w:val="false"/>
      <w:numPr>
        <w:ilvl w:val="1"/>
        <w:numId w:val="1"/>
      </w:numPr>
      <w:autoSpaceDE w:val="false"/>
      <w:spacing w:lineRule="auto" w:line="240" w:before="0" w:after="0"/>
      <w:jc w:val="center"/>
      <w:outlineLvl w:val="1"/>
      <w:outlineLvl w:val="1"/>
    </w:pPr>
    <w:rPr>
      <w:rFonts w:ascii="Arial" w:hAnsi="Arial" w:eastAsia="Times New Roman" w:cs="Arial"/>
      <w:b/>
      <w:bCs/>
      <w:sz w:val="28"/>
      <w:szCs w:val="28"/>
    </w:rPr>
  </w:style>
  <w:style w:type="character" w:styleId="Style13">
    <w:name w:val="Основной шрифт абзаца"/>
    <w:qFormat/>
    <w:rPr/>
  </w:style>
  <w:style w:type="character" w:styleId="21">
    <w:name w:val="Заголовок 2 Знак"/>
    <w:qFormat/>
    <w:rPr>
      <w:rFonts w:ascii="Arial" w:hAnsi="Arial" w:eastAsia="Times New Roman" w:cs="Arial"/>
      <w:b/>
      <w:bCs/>
      <w:sz w:val="28"/>
      <w:szCs w:val="28"/>
    </w:rPr>
  </w:style>
  <w:style w:type="character" w:styleId="HTML">
    <w:name w:val="Цитата HTML"/>
    <w:qFormat/>
    <w:rPr>
      <w:i/>
      <w:iCs/>
    </w:rPr>
  </w:style>
  <w:style w:type="character" w:styleId="Style14">
    <w:name w:val="Текст выноски Знак"/>
    <w:qFormat/>
    <w:rPr>
      <w:rFonts w:ascii="Tahoma" w:hAnsi="Tahoma" w:eastAsia="Calibri" w:cs="Tahoma"/>
      <w:sz w:val="16"/>
      <w:szCs w:val="16"/>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Style21">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TotalTime>
  <Application>LibreOffice/5.2.3.3$Windows_x86 LibreOffice_project/d54a8868f08a7b39642414cf2c8ef2f228f780cf</Application>
  <Pages>3</Pages>
  <Words>1333</Words>
  <Characters>6908</Characters>
  <CharactersWithSpaces>8236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2018-12-18T17:03:00Z</dcterms:created>
  <dc:creator>Ольга Зазулина</dc:creator>
  <dc:description/>
  <dc:language>ru-RU</dc:language>
  <cp:lastModifiedBy>Татьяна Федоровна Карповец</cp:lastModifiedBy>
  <cp:lastPrinted>2018-12-18T11:00:00Z</cp:lastPrinted>
  <dcterms:modified xsi:type="dcterms:W3CDTF">2019-01-18T10:02:00Z</dcterms:modified>
  <cp:revision>6</cp:revision>
  <dc:subject/>
  <dc:title/>
</cp:coreProperties>
</file>