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3E" w:rsidRPr="001A347A" w:rsidRDefault="00FE4D65" w:rsidP="00FE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801A7" w:rsidRPr="007E386D" w:rsidRDefault="007E386D" w:rsidP="007E38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86D">
        <w:rPr>
          <w:rFonts w:ascii="Times New Roman" w:hAnsi="Times New Roman" w:cs="Times New Roman"/>
          <w:sz w:val="28"/>
          <w:szCs w:val="28"/>
        </w:rPr>
        <w:t xml:space="preserve">Биография Гоголя / </w:t>
      </w:r>
      <w:r w:rsidR="009801A7" w:rsidRPr="007E386D">
        <w:rPr>
          <w:rFonts w:ascii="Times New Roman" w:hAnsi="Times New Roman" w:cs="Times New Roman"/>
          <w:sz w:val="28"/>
          <w:szCs w:val="28"/>
        </w:rPr>
        <w:t>Официальный сайт «Дом-музей Н.</w:t>
      </w:r>
      <w:r w:rsidRPr="007E386D">
        <w:rPr>
          <w:rFonts w:ascii="Times New Roman" w:hAnsi="Times New Roman" w:cs="Times New Roman"/>
          <w:sz w:val="28"/>
          <w:szCs w:val="28"/>
        </w:rPr>
        <w:t> </w:t>
      </w:r>
      <w:r w:rsidR="009801A7" w:rsidRPr="007E386D">
        <w:rPr>
          <w:rFonts w:ascii="Times New Roman" w:hAnsi="Times New Roman" w:cs="Times New Roman"/>
          <w:sz w:val="28"/>
          <w:szCs w:val="28"/>
        </w:rPr>
        <w:t>В.</w:t>
      </w:r>
      <w:r w:rsidRPr="007E386D">
        <w:rPr>
          <w:rFonts w:ascii="Times New Roman" w:hAnsi="Times New Roman" w:cs="Times New Roman"/>
          <w:sz w:val="28"/>
          <w:szCs w:val="28"/>
        </w:rPr>
        <w:t xml:space="preserve"> </w:t>
      </w:r>
      <w:r w:rsidR="009801A7" w:rsidRPr="007E386D">
        <w:rPr>
          <w:rFonts w:ascii="Times New Roman" w:hAnsi="Times New Roman" w:cs="Times New Roman"/>
          <w:sz w:val="28"/>
          <w:szCs w:val="28"/>
        </w:rPr>
        <w:t xml:space="preserve">Гоголя </w:t>
      </w:r>
      <w:r w:rsidR="00FE4D65" w:rsidRPr="007E386D">
        <w:rPr>
          <w:rFonts w:ascii="Times New Roman" w:hAnsi="Times New Roman" w:cs="Times New Roman"/>
          <w:sz w:val="28"/>
          <w:szCs w:val="28"/>
        </w:rPr>
        <w:t>–</w:t>
      </w:r>
      <w:r w:rsidR="009801A7" w:rsidRPr="007E386D">
        <w:rPr>
          <w:rFonts w:ascii="Times New Roman" w:hAnsi="Times New Roman" w:cs="Times New Roman"/>
          <w:sz w:val="28"/>
          <w:szCs w:val="28"/>
        </w:rPr>
        <w:t xml:space="preserve"> мемориальный музей и научная библиотека» 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[э</w:t>
      </w:r>
      <w:r w:rsidR="009801A7" w:rsidRPr="007E386D">
        <w:rPr>
          <w:rFonts w:ascii="Times New Roman" w:hAnsi="Times New Roman" w:cs="Times New Roman"/>
          <w:color w:val="000000"/>
          <w:sz w:val="28"/>
          <w:szCs w:val="28"/>
        </w:rPr>
        <w:t>лек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тронный ресурс]. – Режим доступа:</w:t>
      </w:r>
      <w:r w:rsidR="009801A7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proofErr w:type="gramStart"/>
        <w:r w:rsidRPr="007E386D">
          <w:rPr>
            <w:rStyle w:val="a3"/>
            <w:rFonts w:ascii="Times New Roman" w:hAnsi="Times New Roman" w:cs="Times New Roman"/>
            <w:sz w:val="28"/>
            <w:szCs w:val="28"/>
          </w:rPr>
          <w:t>http://www.domgogolya.ru/gogol/biography/</w:t>
        </w:r>
      </w:hyperlink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801A7" w:rsidRPr="007E386D">
        <w:rPr>
          <w:rFonts w:ascii="Times New Roman" w:hAnsi="Times New Roman" w:cs="Times New Roman"/>
          <w:color w:val="000000"/>
          <w:sz w:val="28"/>
          <w:szCs w:val="28"/>
        </w:rPr>
        <w:t>ата обращения: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1A7" w:rsidRPr="007E386D">
        <w:rPr>
          <w:rFonts w:ascii="Times New Roman" w:hAnsi="Times New Roman" w:cs="Times New Roman"/>
          <w:color w:val="000000"/>
          <w:sz w:val="28"/>
          <w:szCs w:val="28"/>
        </w:rPr>
        <w:t>29.12.2018)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1A7" w:rsidRPr="007E386D" w:rsidRDefault="009801A7" w:rsidP="007E38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386D">
        <w:rPr>
          <w:rFonts w:ascii="Times New Roman" w:hAnsi="Times New Roman" w:cs="Times New Roman"/>
          <w:color w:val="000000"/>
          <w:sz w:val="28"/>
          <w:szCs w:val="28"/>
        </w:rPr>
        <w:t>Либурель</w:t>
      </w:r>
      <w:proofErr w:type="spellEnd"/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Ж.-Л., </w:t>
      </w:r>
      <w:proofErr w:type="spellStart"/>
      <w:r w:rsidRPr="007E386D">
        <w:rPr>
          <w:rFonts w:ascii="Times New Roman" w:hAnsi="Times New Roman" w:cs="Times New Roman"/>
          <w:color w:val="000000"/>
          <w:sz w:val="28"/>
          <w:szCs w:val="28"/>
        </w:rPr>
        <w:t>Флоренсон</w:t>
      </w:r>
      <w:proofErr w:type="spellEnd"/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П. Путешествия в 19 веке (на фр.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яз</w:t>
      </w:r>
      <w:proofErr w:type="spellEnd"/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) [э</w:t>
      </w:r>
      <w:r w:rsidRPr="007E386D">
        <w:rPr>
          <w:rFonts w:ascii="Times New Roman" w:hAnsi="Times New Roman" w:cs="Times New Roman"/>
          <w:color w:val="000000"/>
          <w:sz w:val="28"/>
          <w:szCs w:val="28"/>
        </w:rPr>
        <w:t>лек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тронный ресурс]. – Режим доступа:</w:t>
      </w:r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7E386D">
          <w:rPr>
            <w:rStyle w:val="a3"/>
            <w:rFonts w:ascii="Times New Roman" w:hAnsi="Times New Roman" w:cs="Times New Roman"/>
            <w:sz w:val="28"/>
            <w:szCs w:val="28"/>
          </w:rPr>
          <w:t>http://projets-educatifs.chateaudespeyran.fr/wp-content/uploads/2012/01/Voyages-et-deplacements-BR.pdf</w:t>
        </w:r>
      </w:hyperlink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Pr="007E386D">
        <w:rPr>
          <w:rFonts w:ascii="Times New Roman" w:hAnsi="Times New Roman" w:cs="Times New Roman"/>
          <w:color w:val="000000"/>
          <w:sz w:val="28"/>
          <w:szCs w:val="28"/>
        </w:rPr>
        <w:t>ата обращения: 29.12.2018)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1A7" w:rsidRDefault="009801A7" w:rsidP="007E386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ресурс </w:t>
      </w:r>
      <w:proofErr w:type="spellStart"/>
      <w:r w:rsidRPr="007E386D">
        <w:rPr>
          <w:rFonts w:ascii="Times New Roman" w:hAnsi="Times New Roman" w:cs="Times New Roman"/>
          <w:color w:val="000000"/>
          <w:sz w:val="28"/>
          <w:szCs w:val="28"/>
          <w:lang w:val="en-US"/>
        </w:rPr>
        <w:t>Espace</w:t>
      </w:r>
      <w:proofErr w:type="spellEnd"/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386D">
        <w:rPr>
          <w:rFonts w:ascii="Times New Roman" w:hAnsi="Times New Roman" w:cs="Times New Roman"/>
          <w:color w:val="000000"/>
          <w:sz w:val="28"/>
          <w:szCs w:val="28"/>
          <w:lang w:val="en-US"/>
        </w:rPr>
        <w:t>fra</w:t>
      </w:r>
      <w:proofErr w:type="spellEnd"/>
      <w:r w:rsidRPr="007E386D">
        <w:rPr>
          <w:rFonts w:ascii="Times New Roman" w:hAnsi="Times New Roman" w:cs="Times New Roman"/>
          <w:color w:val="000000"/>
          <w:sz w:val="28"/>
          <w:szCs w:val="28"/>
          <w:lang w:val="fr-FR"/>
        </w:rPr>
        <w:t>n</w:t>
      </w:r>
      <w:r w:rsidRPr="007E386D">
        <w:rPr>
          <w:rFonts w:ascii="Times New Roman" w:hAnsi="Times New Roman" w:cs="Times New Roman"/>
          <w:color w:val="000000"/>
          <w:sz w:val="28"/>
          <w:szCs w:val="28"/>
        </w:rPr>
        <w:t>ç</w:t>
      </w:r>
      <w:r w:rsidRPr="007E386D">
        <w:rPr>
          <w:rFonts w:ascii="Times New Roman" w:hAnsi="Times New Roman" w:cs="Times New Roman"/>
          <w:color w:val="000000"/>
          <w:sz w:val="28"/>
          <w:szCs w:val="28"/>
          <w:lang w:val="fr-FR"/>
        </w:rPr>
        <w:t>ais</w:t>
      </w:r>
      <w:r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(на </w:t>
      </w:r>
      <w:proofErr w:type="spellStart"/>
      <w:proofErr w:type="gramStart"/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>фр.яз</w:t>
      </w:r>
      <w:proofErr w:type="spellEnd"/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>.)/</w:t>
      </w:r>
      <w:proofErr w:type="gramEnd"/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>Литерату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рные жанры [Электронный ресурс]. –</w:t>
      </w:r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Режим доступа: </w:t>
      </w:r>
      <w:hyperlink r:id="rId7" w:history="1">
        <w:r w:rsidR="001A347A" w:rsidRPr="007E386D">
          <w:rPr>
            <w:rStyle w:val="a3"/>
            <w:rFonts w:ascii="Times New Roman" w:hAnsi="Times New Roman" w:cs="Times New Roman"/>
            <w:sz w:val="28"/>
            <w:szCs w:val="28"/>
          </w:rPr>
          <w:t>https://www.espacefrancais.com/les-genres-litteraires/</w:t>
        </w:r>
      </w:hyperlink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="001A347A" w:rsidRPr="007E386D">
        <w:rPr>
          <w:rFonts w:ascii="Times New Roman" w:hAnsi="Times New Roman" w:cs="Times New Roman"/>
          <w:color w:val="000000"/>
          <w:sz w:val="28"/>
          <w:szCs w:val="28"/>
        </w:rPr>
        <w:t>ата обращения: 29.12.2018)</w:t>
      </w:r>
      <w:r w:rsidR="00FE4D65" w:rsidRPr="007E38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449" w:rsidRPr="00E91449" w:rsidRDefault="00E91449" w:rsidP="00E91449">
      <w:pPr>
        <w:pStyle w:val="a5"/>
        <w:numPr>
          <w:ilvl w:val="0"/>
          <w:numId w:val="2"/>
        </w:numPr>
        <w:tabs>
          <w:tab w:val="left" w:pos="340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1449">
        <w:rPr>
          <w:rFonts w:ascii="Times New Roman" w:hAnsi="Times New Roman"/>
          <w:b/>
          <w:sz w:val="28"/>
          <w:szCs w:val="28"/>
        </w:rPr>
        <w:t>Полезные ссылки</w:t>
      </w:r>
    </w:p>
    <w:p w:rsidR="00E91449" w:rsidRPr="00E91449" w:rsidRDefault="00E91449" w:rsidP="00E91449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88"/>
        <w:gridCol w:w="6"/>
        <w:gridCol w:w="5835"/>
      </w:tblGrid>
      <w:tr w:rsidR="00E91449" w:rsidTr="00E91449">
        <w:trPr>
          <w:trHeight w:val="33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E91449" w:rsidRPr="00C86173" w:rsidTr="00E9144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86173">
              <w:rPr>
                <w:rFonts w:ascii="Times New Roman" w:hAnsi="Times New Roman"/>
                <w:sz w:val="24"/>
                <w:szCs w:val="24"/>
              </w:rPr>
              <w:t xml:space="preserve">Сайт Дома </w:t>
            </w:r>
            <w:r w:rsidRPr="00C86173">
              <w:rPr>
                <w:rFonts w:ascii="Times New Roman" w:hAnsi="Times New Roman"/>
                <w:sz w:val="24"/>
                <w:szCs w:val="24"/>
              </w:rPr>
              <w:br/>
              <w:t>Н. В. Гоголя – мемориального музея и научной библиотеки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8" w:history="1">
              <w:r w:rsidRPr="00C8617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http://www.domgogolya.ru/</w:t>
              </w:r>
            </w:hyperlink>
          </w:p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E91449" w:rsidRPr="00C86173" w:rsidTr="00E9144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Н. В. Гоголя</w:t>
            </w:r>
          </w:p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3A03D4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A03D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http://www.domgogolya.ru/museum/</w:t>
              </w:r>
            </w:hyperlink>
          </w:p>
          <w:p w:rsidR="00E91449" w:rsidRPr="00C86173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449" w:rsidRPr="00E91449" w:rsidTr="00E9144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Pr="00A326F7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проект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Chateau </w:t>
            </w:r>
            <w:r w:rsidRPr="00A326F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326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'</w:t>
            </w:r>
            <w:proofErr w:type="spellStart"/>
            <w:r w:rsidRPr="00A326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Espeyran</w:t>
            </w:r>
            <w:proofErr w:type="spellEnd"/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E91449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E914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http://projets-educatifs.chateaudespeyran.fr/wp-content/uploads/2012/01/Voyages-et-deplacements-BR.pdf</w:t>
              </w:r>
            </w:hyperlink>
          </w:p>
          <w:p w:rsidR="00E91449" w:rsidRPr="00E91449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1449" w:rsidRPr="00E91449" w:rsidTr="00E9144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49" w:rsidRDefault="00E91449" w:rsidP="004A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3A03D4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Les genres litt</w:t>
            </w:r>
            <w:r w:rsidRPr="003A0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A03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raires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. Introduction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sommaire</w:t>
            </w:r>
            <w:proofErr w:type="spellEnd"/>
          </w:p>
          <w:p w:rsidR="00E91449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49" w:rsidRPr="003A03D4" w:rsidRDefault="00E91449" w:rsidP="004A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1" w:history="1">
              <w:r w:rsidRPr="003A03D4">
                <w:rPr>
                  <w:rStyle w:val="a3"/>
                  <w:rFonts w:ascii="Times New Roman" w:hAnsi="Times New Roman"/>
                  <w:sz w:val="24"/>
                  <w:szCs w:val="24"/>
                  <w:lang w:val="fr-FR"/>
                </w:rPr>
                <w:t>https://www.espacefrancais.com/les-genres-litteraires/</w:t>
              </w:r>
            </w:hyperlink>
          </w:p>
        </w:tc>
      </w:tr>
    </w:tbl>
    <w:p w:rsidR="00E91449" w:rsidRPr="00E91449" w:rsidRDefault="00E91449" w:rsidP="00E91449">
      <w:pPr>
        <w:pStyle w:val="a5"/>
        <w:rPr>
          <w:lang w:val="fr-FR"/>
        </w:rPr>
      </w:pPr>
      <w:bookmarkStart w:id="0" w:name="_GoBack"/>
      <w:bookmarkEnd w:id="0"/>
    </w:p>
    <w:p w:rsidR="00E91449" w:rsidRPr="00E91449" w:rsidRDefault="00E91449" w:rsidP="00E9144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sectPr w:rsidR="00E91449" w:rsidRPr="00E91449" w:rsidSect="00E91449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936"/>
    <w:multiLevelType w:val="hybridMultilevel"/>
    <w:tmpl w:val="1002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978"/>
    <w:multiLevelType w:val="hybridMultilevel"/>
    <w:tmpl w:val="DA46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A7"/>
    <w:rsid w:val="001A347A"/>
    <w:rsid w:val="007E386D"/>
    <w:rsid w:val="009801A7"/>
    <w:rsid w:val="00BC553E"/>
    <w:rsid w:val="00E91449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34D65-D7C7-46E5-8749-847BCA9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1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4D6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E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gogoly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pacefrancais.com/les-genres-litterai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ts-educatifs.chateaudespeyran.fr/wp-content/uploads/2012/01/Voyages-et-deplacements-BR.pdf" TargetMode="External"/><Relationship Id="rId11" Type="http://schemas.openxmlformats.org/officeDocument/2006/relationships/hyperlink" Target="https://www.espacefrancais.com/les-genres-litteraires/" TargetMode="External"/><Relationship Id="rId5" Type="http://schemas.openxmlformats.org/officeDocument/2006/relationships/hyperlink" Target="http://www.domgogolya.ru/gogol/biography/" TargetMode="External"/><Relationship Id="rId10" Type="http://schemas.openxmlformats.org/officeDocument/2006/relationships/hyperlink" Target="http://projets-educatifs.chateaudespeyran.fr/wp-content/uploads/2012/01/Voyages-et-deplacements-B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gogolya.ru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Меденцова Елена Петровна</cp:lastModifiedBy>
  <cp:revision>2</cp:revision>
  <dcterms:created xsi:type="dcterms:W3CDTF">2021-08-10T13:01:00Z</dcterms:created>
  <dcterms:modified xsi:type="dcterms:W3CDTF">2021-08-10T13:01:00Z</dcterms:modified>
</cp:coreProperties>
</file>