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48" w:rsidRDefault="001D5C48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1D5C48" w:rsidRDefault="00A86D6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Рабочий лист группы № 1 </w:t>
      </w:r>
    </w:p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1D5C48" w:rsidRDefault="00A86D6B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«Особенности усадебной культуры и быта России</w:t>
      </w:r>
    </w:p>
    <w:p w:rsidR="001D5C48" w:rsidRDefault="00A86D6B">
      <w:pPr>
        <w:spacing w:after="0" w:line="240" w:lineRule="auto"/>
        <w:ind w:left="1134"/>
        <w:jc w:val="center"/>
      </w:pPr>
      <w:r>
        <w:rPr>
          <w:rFonts w:ascii="Times New Roman" w:hAnsi="Times New Roman"/>
          <w:b/>
          <w:sz w:val="28"/>
          <w:szCs w:val="28"/>
        </w:rPr>
        <w:t>второй половины XVIII века»</w:t>
      </w:r>
    </w:p>
    <w:p w:rsidR="001D5C48" w:rsidRDefault="001D5C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  <w:lang w:eastAsia="ru-RU"/>
        </w:rPr>
        <w:t xml:space="preserve">1.Состав группы: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2.Руководитель:_________________________________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Основные требования к работе в группе: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Прочитайте внимательно задание для группы.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Распределите роли в группе. </w:t>
      </w:r>
    </w:p>
    <w:p w:rsidR="001D5C48" w:rsidRDefault="00A86D6B">
      <w:pPr>
        <w:spacing w:after="0" w:line="240" w:lineRule="auto"/>
        <w:ind w:left="113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 Задачи руководителя: организовать работу в группе; объективно оценивать работу каждого участника рабочей группы.</w:t>
      </w:r>
    </w:p>
    <w:p w:rsidR="001D5C48" w:rsidRDefault="00A86D6B">
      <w:pPr>
        <w:spacing w:after="0" w:line="240" w:lineRule="auto"/>
        <w:ind w:left="113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Каждому члену группы предлагается оценить свою работу и работу товарищей на уроке.</w:t>
      </w:r>
    </w:p>
    <w:p w:rsidR="001D5C48" w:rsidRDefault="001D5C48">
      <w:pPr>
        <w:pStyle w:val="ad"/>
        <w:spacing w:after="0" w:line="240" w:lineRule="auto"/>
        <w:ind w:left="113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5C48" w:rsidRDefault="008272B1">
      <w:pPr>
        <w:pStyle w:val="ad"/>
        <w:spacing w:after="0" w:line="240" w:lineRule="auto"/>
        <w:ind w:left="1134" w:right="-24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</w:t>
      </w:r>
      <w:r w:rsidR="00A86D6B">
        <w:rPr>
          <w:rFonts w:ascii="Times New Roman" w:hAnsi="Times New Roman"/>
          <w:b/>
          <w:bCs/>
          <w:sz w:val="28"/>
          <w:szCs w:val="28"/>
          <w:lang w:eastAsia="ru-RU"/>
        </w:rPr>
        <w:t>вопросы урока:</w:t>
      </w:r>
      <w:r w:rsidR="00A86D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86D6B">
        <w:rPr>
          <w:rFonts w:ascii="Times New Roman" w:hAnsi="Times New Roman"/>
          <w:bCs/>
          <w:i/>
          <w:sz w:val="28"/>
          <w:szCs w:val="28"/>
          <w:lang w:eastAsia="ru-RU"/>
        </w:rPr>
        <w:t>«В чем проявились особенност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 русской усадебной культуры и </w:t>
      </w:r>
      <w:r w:rsidR="00A86D6B">
        <w:rPr>
          <w:rFonts w:ascii="Times New Roman" w:hAnsi="Times New Roman"/>
          <w:bCs/>
          <w:i/>
          <w:sz w:val="28"/>
          <w:szCs w:val="28"/>
          <w:lang w:eastAsia="ru-RU"/>
        </w:rPr>
        <w:t>быта во второй половине XVIII века?</w:t>
      </w:r>
      <w:r w:rsidR="00A86D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86D6B">
        <w:rPr>
          <w:rFonts w:ascii="Times New Roman" w:hAnsi="Times New Roman"/>
          <w:bCs/>
          <w:i/>
          <w:sz w:val="28"/>
          <w:szCs w:val="28"/>
          <w:lang w:eastAsia="ru-RU"/>
        </w:rPr>
        <w:t>Ч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то нового появилось в культуре </w:t>
      </w:r>
      <w:r w:rsidR="00A86D6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 в быту русских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дворян и почему </w:t>
      </w:r>
      <w:r w:rsidR="00A86D6B">
        <w:rPr>
          <w:rFonts w:ascii="Times New Roman" w:hAnsi="Times New Roman"/>
          <w:bCs/>
          <w:i/>
          <w:sz w:val="28"/>
          <w:szCs w:val="28"/>
          <w:lang w:eastAsia="ru-RU"/>
        </w:rPr>
        <w:t>эти изменения затронули в основном только высшие слои общества?»</w:t>
      </w:r>
    </w:p>
    <w:p w:rsidR="001D5C48" w:rsidRDefault="00A86D6B">
      <w:pPr>
        <w:pStyle w:val="ad"/>
        <w:spacing w:after="0" w:line="240" w:lineRule="auto"/>
        <w:ind w:left="1134" w:right="-2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ходе выполнения предложенных заданий вам необходимо будет сформулировать ответы на данные вопросы. </w:t>
      </w:r>
    </w:p>
    <w:p w:rsidR="001D5C48" w:rsidRDefault="001D5C48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5C48" w:rsidRDefault="00A86D6B">
      <w:pPr>
        <w:spacing w:after="0" w:line="240" w:lineRule="auto"/>
        <w:ind w:left="1134"/>
        <w:contextualSpacing/>
        <w:jc w:val="both"/>
        <w:rPr>
          <w:rStyle w:val="st"/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Ознакомьтесь с терминами, </w:t>
      </w:r>
      <w:r>
        <w:rPr>
          <w:rStyle w:val="a5"/>
          <w:rFonts w:ascii="Times New Roman" w:hAnsi="Times New Roman"/>
          <w:b/>
          <w:i w:val="0"/>
          <w:sz w:val="28"/>
          <w:szCs w:val="28"/>
        </w:rPr>
        <w:t>знание которых</w:t>
      </w:r>
      <w:r>
        <w:rPr>
          <w:rStyle w:val="st"/>
          <w:rFonts w:ascii="Times New Roman" w:hAnsi="Times New Roman"/>
          <w:b/>
          <w:i/>
          <w:sz w:val="28"/>
          <w:szCs w:val="28"/>
        </w:rPr>
        <w:t xml:space="preserve"> вам потребуется для выполнения заданий: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анфилада</w:t>
      </w:r>
      <w:r>
        <w:rPr>
          <w:rStyle w:val="st"/>
          <w:rFonts w:ascii="Times New Roman" w:hAnsi="Times New Roman"/>
          <w:sz w:val="28"/>
          <w:szCs w:val="28"/>
        </w:rPr>
        <w:t xml:space="preserve"> – расположение комнат на одной оси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барокко</w:t>
      </w:r>
      <w:r>
        <w:rPr>
          <w:rStyle w:val="st"/>
          <w:rFonts w:ascii="Times New Roman" w:hAnsi="Times New Roman"/>
          <w:sz w:val="28"/>
          <w:szCs w:val="28"/>
        </w:rPr>
        <w:t xml:space="preserve"> – одно из главных направлений в искусстве, отличающееся торжественностью и фундаментальностью, многообразием и сложностью форм и рисунков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бюст</w:t>
      </w:r>
      <w:r>
        <w:rPr>
          <w:rStyle w:val="st"/>
          <w:rFonts w:ascii="Times New Roman" w:hAnsi="Times New Roman"/>
          <w:sz w:val="28"/>
          <w:szCs w:val="28"/>
        </w:rPr>
        <w:t xml:space="preserve"> – погрудное скульпту</w:t>
      </w:r>
      <w:r>
        <w:rPr>
          <w:rStyle w:val="st"/>
          <w:rFonts w:ascii="Times New Roman" w:hAnsi="Times New Roman"/>
          <w:sz w:val="28"/>
          <w:szCs w:val="28"/>
        </w:rPr>
        <w:t xml:space="preserve">рное изображение 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грот</w:t>
      </w:r>
      <w:r>
        <w:rPr>
          <w:rStyle w:val="st"/>
          <w:rFonts w:ascii="Times New Roman" w:hAnsi="Times New Roman"/>
          <w:sz w:val="28"/>
          <w:szCs w:val="28"/>
        </w:rPr>
        <w:t xml:space="preserve"> (фр. grotte от итал. grotta) — поверхностная форма рельефа, неглубокая горизонтальная пещера со сводчатым потолком и широким входом. Часть пещеры, просторный зал, значительное расширение, которому предшествует узкий проход[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камзол</w:t>
      </w:r>
      <w:r>
        <w:rPr>
          <w:rStyle w:val="st"/>
          <w:rFonts w:ascii="Times New Roman" w:hAnsi="Times New Roman"/>
          <w:sz w:val="28"/>
          <w:szCs w:val="28"/>
        </w:rPr>
        <w:t xml:space="preserve"> - </w:t>
      </w:r>
      <w:r>
        <w:rPr>
          <w:rStyle w:val="st"/>
          <w:rFonts w:ascii="Times New Roman" w:hAnsi="Times New Roman"/>
          <w:sz w:val="28"/>
          <w:szCs w:val="28"/>
        </w:rPr>
        <w:t>мужская одежда, сшитая в талию, длиной до колен, иногда без рукавов надевавшаяся под кафтан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sz w:val="28"/>
          <w:szCs w:val="28"/>
        </w:rPr>
        <w:t xml:space="preserve">кафтан - верхняя, преимущественно мужская одежда. Представлял собой распашную одежду свободного покроя или приталенную, застёгивавшуюся на </w:t>
      </w:r>
      <w:r>
        <w:rPr>
          <w:rStyle w:val="st"/>
          <w:rFonts w:ascii="Times New Roman" w:hAnsi="Times New Roman"/>
          <w:sz w:val="28"/>
          <w:szCs w:val="28"/>
        </w:rPr>
        <w:lastRenderedPageBreak/>
        <w:t>пуговицы или завязывавшую</w:t>
      </w:r>
      <w:r>
        <w:rPr>
          <w:rStyle w:val="st"/>
          <w:rFonts w:ascii="Times New Roman" w:hAnsi="Times New Roman"/>
          <w:sz w:val="28"/>
          <w:szCs w:val="28"/>
        </w:rPr>
        <w:t>ся на тесёмки. Длина была различна — длиннополый (до щиколоток) или короткий (до колен)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Style w:val="st"/>
          <w:rFonts w:ascii="Times New Roman" w:hAnsi="Times New Roman"/>
          <w:b/>
          <w:sz w:val="28"/>
          <w:szCs w:val="28"/>
        </w:rPr>
        <w:t>корсет</w:t>
      </w:r>
      <w:r>
        <w:rPr>
          <w:rStyle w:val="st"/>
          <w:rFonts w:ascii="Times New Roman" w:hAnsi="Times New Roman"/>
          <w:sz w:val="28"/>
          <w:szCs w:val="28"/>
        </w:rPr>
        <w:t xml:space="preserve"> – предмет женской одежды в виде широкого пояса с вшитыми упругими пластинками, туго охватывающего нижнюю часть грудной клетки для придания фигуре необходимого ви</w:t>
      </w:r>
      <w:r>
        <w:rPr>
          <w:rStyle w:val="st"/>
          <w:rFonts w:ascii="Times New Roman" w:hAnsi="Times New Roman"/>
          <w:sz w:val="28"/>
          <w:szCs w:val="28"/>
        </w:rPr>
        <w:t>да</w:t>
      </w:r>
    </w:p>
    <w:p w:rsidR="001D5C48" w:rsidRDefault="00A86D6B">
      <w:pPr>
        <w:spacing w:after="0" w:line="240" w:lineRule="auto"/>
        <w:ind w:left="1134"/>
        <w:contextualSpacing/>
        <w:jc w:val="both"/>
        <w:rPr>
          <w:rStyle w:val="st"/>
          <w:rFonts w:ascii="Times New Roman" w:hAnsi="Times New Roman"/>
          <w:sz w:val="28"/>
          <w:szCs w:val="28"/>
        </w:rPr>
      </w:pPr>
      <w:r>
        <w:rPr>
          <w:rStyle w:val="st"/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Style w:val="st"/>
          <w:rFonts w:ascii="Times New Roman" w:hAnsi="Times New Roman"/>
          <w:b/>
          <w:sz w:val="28"/>
          <w:szCs w:val="28"/>
        </w:rPr>
        <w:t>классицизм</w:t>
      </w:r>
      <w:r>
        <w:rPr>
          <w:rStyle w:val="st"/>
          <w:rFonts w:ascii="Times New Roman" w:hAnsi="Times New Roman"/>
          <w:sz w:val="28"/>
          <w:szCs w:val="28"/>
        </w:rPr>
        <w:t xml:space="preserve"> – стиль и направление в литературе и искусстве, отличающиеся обращением к античному наследию как образцу.</w:t>
      </w:r>
    </w:p>
    <w:p w:rsidR="001D5C48" w:rsidRDefault="001D5C48">
      <w:pPr>
        <w:spacing w:after="0" w:line="240" w:lineRule="auto"/>
        <w:ind w:left="1134"/>
        <w:contextualSpacing/>
        <w:jc w:val="both"/>
        <w:rPr>
          <w:rStyle w:val="st"/>
          <w:rFonts w:ascii="Times New Roman" w:hAnsi="Times New Roman"/>
          <w:sz w:val="28"/>
          <w:szCs w:val="28"/>
        </w:rPr>
      </w:pPr>
    </w:p>
    <w:p w:rsidR="001D5C48" w:rsidRDefault="00A86D6B">
      <w:pPr>
        <w:spacing w:after="0" w:line="240" w:lineRule="auto"/>
        <w:ind w:left="1134"/>
        <w:contextualSpacing/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ЗАДАНИЯ ГРУППЕ</w:t>
      </w:r>
    </w:p>
    <w:p w:rsidR="001D5C48" w:rsidRDefault="001D5C48">
      <w:pPr>
        <w:pStyle w:val="ad"/>
        <w:spacing w:after="0" w:line="240" w:lineRule="auto"/>
        <w:ind w:left="1134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1D5C48" w:rsidRDefault="00A86D6B">
      <w:pPr>
        <w:spacing w:after="0" w:line="240" w:lineRule="auto"/>
        <w:ind w:left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№1. </w:t>
      </w:r>
      <w:r w:rsidR="008272B1">
        <w:rPr>
          <w:rFonts w:ascii="Times New Roman" w:hAnsi="Times New Roman"/>
          <w:sz w:val="28"/>
          <w:szCs w:val="28"/>
        </w:rPr>
        <w:t xml:space="preserve">Представьте </w:t>
      </w:r>
      <w:r>
        <w:rPr>
          <w:rFonts w:ascii="Times New Roman" w:hAnsi="Times New Roman"/>
          <w:sz w:val="28"/>
          <w:szCs w:val="28"/>
        </w:rPr>
        <w:t xml:space="preserve">себя «званным гостем» графа П.Б. Шереметева. Его Дворец в XVIII в. называли «Большой дом», и </w:t>
      </w:r>
      <w:r>
        <w:rPr>
          <w:rFonts w:ascii="Times New Roman" w:hAnsi="Times New Roman"/>
          <w:sz w:val="28"/>
          <w:szCs w:val="28"/>
        </w:rPr>
        <w:t>стены окрашивали «в цвет утренней зари».</w:t>
      </w:r>
    </w:p>
    <w:p w:rsidR="001D5C48" w:rsidRDefault="00A86D6B">
      <w:pPr>
        <w:spacing w:after="0" w:line="240" w:lineRule="auto"/>
        <w:ind w:left="1134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72B1">
        <w:rPr>
          <w:rFonts w:ascii="Times New Roman" w:hAnsi="Times New Roman"/>
          <w:sz w:val="28"/>
          <w:szCs w:val="28"/>
        </w:rPr>
        <w:t xml:space="preserve">Определите,  </w:t>
      </w:r>
      <w:r>
        <w:rPr>
          <w:rFonts w:ascii="Times New Roman" w:hAnsi="Times New Roman"/>
          <w:sz w:val="28"/>
          <w:szCs w:val="28"/>
        </w:rPr>
        <w:t xml:space="preserve">к какому архитектурному стилю относится данное сооружение. Укажите не менее двух признаков данного стиля. </w:t>
      </w:r>
    </w:p>
    <w:p w:rsidR="001D5C48" w:rsidRDefault="00A86D6B">
      <w:pPr>
        <w:spacing w:after="0" w:line="240" w:lineRule="auto"/>
        <w:ind w:left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___________________________________________________________</w:t>
      </w:r>
    </w:p>
    <w:p w:rsidR="001D5C48" w:rsidRDefault="00A86D6B">
      <w:pPr>
        <w:spacing w:after="0" w:line="240" w:lineRule="auto"/>
        <w:ind w:left="113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</w:p>
    <w:p w:rsidR="001D5C48" w:rsidRDefault="00A86D6B">
      <w:pPr>
        <w:spacing w:before="12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№ 2.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Внимательно рассмотрите вещи, представленные в «комнате для приятных занятий». Определите, чем гости могли развлечься, сидя за столиками</w:t>
      </w:r>
      <w:r>
        <w:rPr>
          <w:rFonts w:ascii="Times New Roman" w:hAnsi="Times New Roman"/>
          <w:sz w:val="28"/>
          <w:szCs w:val="28"/>
        </w:rPr>
        <w:t xml:space="preserve"> с зеленым сукном. Обоснуйте свои предположения и ответ запишите в таблицу.</w:t>
      </w:r>
    </w:p>
    <w:tbl>
      <w:tblPr>
        <w:tblW w:w="9366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67"/>
        <w:gridCol w:w="3291"/>
        <w:gridCol w:w="2908"/>
      </w:tblGrid>
      <w:tr w:rsidR="001D5C48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в шахматы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в шашки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ind w:left="1134" w:hanging="103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Игра в карты</w:t>
            </w:r>
          </w:p>
        </w:tc>
      </w:tr>
      <w:tr w:rsidR="001D5C48">
        <w:trPr>
          <w:trHeight w:val="74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ind w:left="1134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D5C48" w:rsidRDefault="001D5C48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5C48" w:rsidRDefault="001D5C48">
            <w:pPr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before="120"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before="120"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5C48" w:rsidRDefault="00A86D6B">
      <w:pPr>
        <w:spacing w:before="120" w:after="0" w:line="240" w:lineRule="auto"/>
        <w:ind w:left="1134"/>
        <w:jc w:val="both"/>
      </w:pPr>
      <w:r>
        <w:rPr>
          <w:rFonts w:ascii="Times New Roman" w:hAnsi="Times New Roman"/>
          <w:sz w:val="28"/>
          <w:szCs w:val="28"/>
        </w:rPr>
        <w:t xml:space="preserve">Сделайте вывод о проведении досуга в кругах дворянства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В середине XVIII века на столе русских аристократов </w:t>
      </w:r>
      <w:r w:rsidR="00CB4D15">
        <w:rPr>
          <w:rFonts w:ascii="Times New Roman" w:hAnsi="Times New Roman"/>
          <w:sz w:val="28"/>
          <w:szCs w:val="28"/>
        </w:rPr>
        <w:t xml:space="preserve">появились завезенные из Европы </w:t>
      </w:r>
      <w:r>
        <w:rPr>
          <w:rFonts w:ascii="Times New Roman" w:hAnsi="Times New Roman"/>
          <w:sz w:val="28"/>
          <w:szCs w:val="28"/>
        </w:rPr>
        <w:t>гастро</w:t>
      </w:r>
      <w:r w:rsidR="00CB4D15">
        <w:rPr>
          <w:rFonts w:ascii="Times New Roman" w:hAnsi="Times New Roman"/>
          <w:sz w:val="28"/>
          <w:szCs w:val="28"/>
        </w:rPr>
        <w:t xml:space="preserve">номические новшества: сосиски, сардельки, </w:t>
      </w:r>
      <w:r w:rsidR="008272B1">
        <w:rPr>
          <w:rFonts w:ascii="Times New Roman" w:hAnsi="Times New Roman"/>
          <w:sz w:val="28"/>
          <w:szCs w:val="28"/>
        </w:rPr>
        <w:t xml:space="preserve">колбасы и салаты, </w:t>
      </w:r>
      <w:r>
        <w:rPr>
          <w:rFonts w:ascii="Times New Roman" w:hAnsi="Times New Roman"/>
          <w:sz w:val="28"/>
          <w:szCs w:val="28"/>
        </w:rPr>
        <w:t>для приготовления которых часто приглашались иностранные повара.   Десертом и оформлением стола   зани</w:t>
      </w:r>
      <w:r>
        <w:rPr>
          <w:rFonts w:ascii="Times New Roman" w:hAnsi="Times New Roman"/>
          <w:sz w:val="28"/>
          <w:szCs w:val="28"/>
        </w:rPr>
        <w:t>мались искусные кондитеры.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в Столовой копию произведения кондитерского искусства с вензелем</w:t>
      </w:r>
      <w:r w:rsidR="008272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Укажите </w:t>
      </w:r>
      <w:r w:rsidR="008272B1">
        <w:rPr>
          <w:rFonts w:ascii="Times New Roman" w:hAnsi="Times New Roman"/>
          <w:sz w:val="28"/>
          <w:szCs w:val="28"/>
        </w:rPr>
        <w:t xml:space="preserve">чей это вензель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обоснуйте свое мнение.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1D5C48" w:rsidRDefault="001D5C48">
      <w:pPr>
        <w:spacing w:before="12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D5C48" w:rsidRDefault="00A86D6B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Известно, чт</w:t>
      </w:r>
      <w:r w:rsidR="008272B1">
        <w:rPr>
          <w:rFonts w:ascii="Times New Roman" w:hAnsi="Times New Roman"/>
          <w:sz w:val="28"/>
          <w:szCs w:val="28"/>
        </w:rPr>
        <w:t xml:space="preserve">о богатые дворяне   XVIII века заказывали известным </w:t>
      </w:r>
      <w:r>
        <w:rPr>
          <w:rFonts w:ascii="Times New Roman" w:hAnsi="Times New Roman"/>
          <w:sz w:val="28"/>
          <w:szCs w:val="28"/>
        </w:rPr>
        <w:t>скульпторам собственные портреты.  Так, хозяин уса</w:t>
      </w:r>
      <w:r w:rsidR="008272B1">
        <w:rPr>
          <w:rFonts w:ascii="Times New Roman" w:hAnsi="Times New Roman"/>
          <w:sz w:val="28"/>
          <w:szCs w:val="28"/>
        </w:rPr>
        <w:t xml:space="preserve">дьбы, </w:t>
      </w:r>
      <w:r>
        <w:rPr>
          <w:rFonts w:ascii="Times New Roman" w:hAnsi="Times New Roman"/>
          <w:sz w:val="28"/>
          <w:szCs w:val="28"/>
        </w:rPr>
        <w:t>г</w:t>
      </w:r>
      <w:r w:rsidR="008272B1">
        <w:rPr>
          <w:rFonts w:ascii="Times New Roman" w:hAnsi="Times New Roman"/>
          <w:sz w:val="28"/>
          <w:szCs w:val="28"/>
        </w:rPr>
        <w:t xml:space="preserve">раф П.Б. Шереметев, заказал два бюста </w:t>
      </w:r>
      <w:r>
        <w:rPr>
          <w:rFonts w:ascii="Times New Roman" w:hAnsi="Times New Roman"/>
          <w:sz w:val="28"/>
          <w:szCs w:val="28"/>
        </w:rPr>
        <w:t xml:space="preserve">замечательному русскому скульптору того </w:t>
      </w:r>
      <w:r>
        <w:rPr>
          <w:rFonts w:ascii="Times New Roman" w:hAnsi="Times New Roman"/>
          <w:sz w:val="28"/>
          <w:szCs w:val="28"/>
        </w:rPr>
        <w:lastRenderedPageBreak/>
        <w:t>врем</w:t>
      </w:r>
      <w:r w:rsidR="008272B1">
        <w:rPr>
          <w:rFonts w:ascii="Times New Roman" w:hAnsi="Times New Roman"/>
          <w:sz w:val="28"/>
          <w:szCs w:val="28"/>
        </w:rPr>
        <w:t xml:space="preserve">ени. В Шпалерной и Малиновой </w:t>
      </w:r>
      <w:r>
        <w:rPr>
          <w:rFonts w:ascii="Times New Roman" w:hAnsi="Times New Roman"/>
          <w:sz w:val="28"/>
          <w:szCs w:val="28"/>
        </w:rPr>
        <w:t xml:space="preserve">гостиных находятся скульптурные портреты хозяина Кускова, его жены и родителей. </w:t>
      </w:r>
    </w:p>
    <w:p w:rsidR="001D5C48" w:rsidRDefault="008272B1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Внимательно рассмотрите </w:t>
      </w:r>
      <w:r w:rsidR="00A86D6B">
        <w:rPr>
          <w:rFonts w:ascii="Times New Roman" w:hAnsi="Times New Roman"/>
          <w:sz w:val="28"/>
          <w:szCs w:val="28"/>
        </w:rPr>
        <w:t xml:space="preserve">бюсты и определите </w:t>
      </w:r>
      <w:r w:rsidR="00A86D6B">
        <w:rPr>
          <w:rFonts w:ascii="Times New Roman" w:hAnsi="Times New Roman"/>
          <w:sz w:val="28"/>
          <w:szCs w:val="28"/>
        </w:rPr>
        <w:t>имя скульптора, их создавших._________________________________________________________</w:t>
      </w:r>
    </w:p>
    <w:p w:rsidR="001D5C48" w:rsidRDefault="00A86D6B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Запишите имена родственников графа П.Б. Шереметева, чьи бюсты выполнены этим скульптором.</w:t>
      </w:r>
    </w:p>
    <w:p w:rsidR="001D5C48" w:rsidRDefault="00A86D6B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1._________________________________________________________________2._____</w:t>
      </w: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D5C48" w:rsidRDefault="00A86D6B">
      <w:pPr>
        <w:spacing w:after="0"/>
        <w:ind w:left="1134"/>
        <w:jc w:val="both"/>
      </w:pPr>
      <w:r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1D5C48" w:rsidRDefault="001D5C48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1D5C48" w:rsidRDefault="008272B1">
      <w:pPr>
        <w:spacing w:after="0"/>
        <w:ind w:left="1134"/>
        <w:jc w:val="both"/>
      </w:pPr>
      <w:r>
        <w:rPr>
          <w:rFonts w:ascii="Times New Roman" w:hAnsi="Times New Roman"/>
          <w:sz w:val="28"/>
          <w:szCs w:val="28"/>
        </w:rPr>
        <w:t xml:space="preserve">4.3. Какие другие работы </w:t>
      </w:r>
      <w:r w:rsidR="00A86D6B">
        <w:rPr>
          <w:rFonts w:ascii="Times New Roman" w:hAnsi="Times New Roman"/>
          <w:sz w:val="28"/>
          <w:szCs w:val="28"/>
        </w:rPr>
        <w:t>этого скульптора вам известны? Укажите не менее трех произведений:</w:t>
      </w:r>
    </w:p>
    <w:p w:rsidR="001D5C48" w:rsidRDefault="00A86D6B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</w:t>
      </w:r>
      <w:r>
        <w:rPr>
          <w:rFonts w:ascii="Times New Roman" w:hAnsi="Times New Roman"/>
          <w:sz w:val="28"/>
          <w:szCs w:val="28"/>
        </w:rPr>
        <w:t>_________________________________2._________________________________________________________________3.________________________________________________________________</w:t>
      </w:r>
    </w:p>
    <w:p w:rsidR="001D5C48" w:rsidRDefault="00A86D6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Рассмотрите порт</w:t>
      </w:r>
      <w:r w:rsidR="008272B1">
        <w:rPr>
          <w:rFonts w:ascii="Times New Roman" w:hAnsi="Times New Roman"/>
          <w:sz w:val="28"/>
          <w:szCs w:val="28"/>
        </w:rPr>
        <w:t xml:space="preserve">рет сына П.Б. Шереметева. Граф </w:t>
      </w:r>
      <w:r>
        <w:rPr>
          <w:rFonts w:ascii="Times New Roman" w:hAnsi="Times New Roman"/>
          <w:sz w:val="28"/>
          <w:szCs w:val="28"/>
        </w:rPr>
        <w:t>Николай Петрович, несмотря н</w:t>
      </w:r>
      <w:r>
        <w:rPr>
          <w:rFonts w:ascii="Times New Roman" w:hAnsi="Times New Roman"/>
          <w:sz w:val="28"/>
          <w:szCs w:val="28"/>
        </w:rPr>
        <w:t xml:space="preserve">а юный возраст </w:t>
      </w:r>
      <w:r w:rsidR="008272B1">
        <w:rPr>
          <w:rFonts w:ascii="Times New Roman" w:hAnsi="Times New Roman"/>
          <w:sz w:val="28"/>
          <w:szCs w:val="28"/>
        </w:rPr>
        <w:t xml:space="preserve">(11-12 лет), одет в офицерский </w:t>
      </w:r>
      <w:r>
        <w:rPr>
          <w:rFonts w:ascii="Times New Roman" w:hAnsi="Times New Roman"/>
          <w:sz w:val="28"/>
          <w:szCs w:val="28"/>
        </w:rPr>
        <w:t xml:space="preserve">мундир Преображенского гвардейского полка.  </w:t>
      </w:r>
    </w:p>
    <w:p w:rsidR="001D5C48" w:rsidRDefault="00A86D6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8272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Предположите, почему художник написал его портрет в таком виде?</w:t>
      </w:r>
    </w:p>
    <w:p w:rsidR="001D5C48" w:rsidRDefault="00A86D6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1D5C48" w:rsidRDefault="001D5C48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</w:rPr>
        <w:t xml:space="preserve">5.2. Укажите имя автора портрета. Какие его другие работы вам известны? Запишите не менее трех произведений художника. </w:t>
      </w:r>
    </w:p>
    <w:p w:rsidR="001D5C48" w:rsidRDefault="00A86D6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b/>
          <w:sz w:val="28"/>
          <w:szCs w:val="28"/>
        </w:rPr>
        <w:t>Задание № 6.</w:t>
      </w:r>
      <w:r>
        <w:rPr>
          <w:rFonts w:ascii="Times New Roman" w:hAnsi="Times New Roman"/>
          <w:sz w:val="28"/>
          <w:szCs w:val="28"/>
        </w:rPr>
        <w:t xml:space="preserve"> Рассмотрите мужской костюм. Определите назначение отдельных его частей.</w:t>
      </w: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</w:rPr>
        <w:t>камз</w:t>
      </w:r>
      <w:r>
        <w:rPr>
          <w:rFonts w:ascii="Times New Roman" w:hAnsi="Times New Roman"/>
          <w:sz w:val="28"/>
          <w:szCs w:val="28"/>
        </w:rPr>
        <w:t>ол  –_______________________________________________________</w:t>
      </w: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</w:rPr>
        <w:t>кафтан  – _____________________________________________________</w:t>
      </w: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</w:rPr>
        <w:t>парик  – ___________________________________________________________</w:t>
      </w:r>
    </w:p>
    <w:p w:rsidR="001D5C48" w:rsidRDefault="00A86D6B">
      <w:pPr>
        <w:spacing w:after="0" w:line="240" w:lineRule="auto"/>
        <w:ind w:left="1134"/>
      </w:pPr>
      <w:r>
        <w:rPr>
          <w:rFonts w:ascii="Times New Roman" w:hAnsi="Times New Roman"/>
          <w:sz w:val="28"/>
          <w:szCs w:val="28"/>
        </w:rPr>
        <w:t>Сделайте выводы о тех изменениях, которые произошли в одежде п</w:t>
      </w:r>
      <w:r>
        <w:rPr>
          <w:rFonts w:ascii="Times New Roman" w:hAnsi="Times New Roman"/>
          <w:sz w:val="28"/>
          <w:szCs w:val="28"/>
        </w:rPr>
        <w:t xml:space="preserve">редставителей дворянского сословия на протяжении XVIII века. </w:t>
      </w:r>
    </w:p>
    <w:p w:rsidR="001D5C48" w:rsidRDefault="00A86D6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D5C48" w:rsidRDefault="001D5C4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D5C48" w:rsidRDefault="00A86D6B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Задание № 7.</w:t>
      </w:r>
      <w:r>
        <w:rPr>
          <w:rFonts w:ascii="Times New Roman" w:hAnsi="Times New Roman"/>
          <w:sz w:val="28"/>
          <w:szCs w:val="28"/>
        </w:rPr>
        <w:t xml:space="preserve"> Известно, что в XVIII в. богатые русские вельможи широко занимались коллекционированием предметов искусства. Часть живописной коллекции графа П.Б. Шереметева,  можно увидеть в Картинной Дворца.   </w:t>
      </w:r>
    </w:p>
    <w:p w:rsidR="001D5C48" w:rsidRDefault="00A86D6B">
      <w:pPr>
        <w:spacing w:after="0" w:line="240" w:lineRule="auto"/>
        <w:ind w:left="1080"/>
      </w:pPr>
      <w:r>
        <w:rPr>
          <w:rFonts w:ascii="Times New Roman" w:hAnsi="Times New Roman"/>
          <w:sz w:val="28"/>
          <w:szCs w:val="28"/>
        </w:rPr>
        <w:t>7.1. Внимательно рассмотрите и определит</w:t>
      </w:r>
      <w:r>
        <w:rPr>
          <w:rFonts w:ascii="Times New Roman" w:hAnsi="Times New Roman"/>
          <w:sz w:val="28"/>
          <w:szCs w:val="28"/>
        </w:rPr>
        <w:t>е, к каким жанрам относятся представленные здесь картины. Запишите  их в таблицу.</w:t>
      </w:r>
    </w:p>
    <w:p w:rsidR="001D5C48" w:rsidRDefault="001D5C48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9450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3"/>
        <w:gridCol w:w="2362"/>
        <w:gridCol w:w="2364"/>
        <w:gridCol w:w="2291"/>
      </w:tblGrid>
      <w:tr w:rsidR="001D5C4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C4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художник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C48" w:rsidRDefault="00A86D6B">
      <w:pPr>
        <w:spacing w:before="120" w:after="28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 Сделайте выводы о развитии живописи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______________________________________________________________________________________________________________________________________________________________________________________________________</w:t>
      </w:r>
    </w:p>
    <w:p w:rsidR="001D5C48" w:rsidRDefault="001D5C48">
      <w:pPr>
        <w:spacing w:after="0" w:line="240" w:lineRule="auto"/>
        <w:ind w:left="1134"/>
        <w:rPr>
          <w:rFonts w:ascii="Times New Roman" w:hAnsi="Times New Roman"/>
          <w:b/>
          <w:sz w:val="28"/>
          <w:szCs w:val="28"/>
        </w:rPr>
      </w:pP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8. </w:t>
      </w:r>
      <w:r>
        <w:rPr>
          <w:rFonts w:ascii="Times New Roman" w:hAnsi="Times New Roman"/>
          <w:sz w:val="28"/>
          <w:szCs w:val="28"/>
        </w:rPr>
        <w:t xml:space="preserve">Как известно, большой популярностью </w:t>
      </w:r>
      <w:r>
        <w:rPr>
          <w:rFonts w:ascii="Times New Roman" w:hAnsi="Times New Roman"/>
          <w:sz w:val="28"/>
          <w:szCs w:val="28"/>
        </w:rPr>
        <w:t>пользовался крепостной театр графа П.Б. Шереметева. Ознакомьтесь с экспонатами  и ответьте на вопросы:</w:t>
      </w:r>
    </w:p>
    <w:p w:rsidR="001D5C48" w:rsidRDefault="00A86D6B">
      <w:pPr>
        <w:spacing w:after="0" w:line="240" w:lineRule="auto"/>
        <w:ind w:left="1134"/>
        <w:jc w:val="both"/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1. В каком году был основан крепостной театр? 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Кто был руково</w:t>
      </w:r>
      <w:r>
        <w:rPr>
          <w:rFonts w:ascii="Times New Roman" w:hAnsi="Times New Roman"/>
          <w:sz w:val="28"/>
          <w:szCs w:val="28"/>
        </w:rPr>
        <w:t>дителем театра? ________________________________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Какой репертуар преобладал в театре? ____________________________</w:t>
      </w: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D5C48" w:rsidRDefault="00A86D6B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9. </w:t>
      </w:r>
      <w:r>
        <w:rPr>
          <w:rFonts w:ascii="Times New Roman" w:hAnsi="Times New Roman"/>
          <w:sz w:val="28"/>
          <w:szCs w:val="28"/>
        </w:rPr>
        <w:t>Обсудите в группе предлагаемые итоговые вопросы и запишите сформулированные ответы в таблицу «Особенности развития художественной культуры во второй половине XVIIIв. (на примере усадьбы Кусково)».</w:t>
      </w:r>
    </w:p>
    <w:tbl>
      <w:tblPr>
        <w:tblW w:w="955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82"/>
        <w:gridCol w:w="3183"/>
        <w:gridCol w:w="3193"/>
      </w:tblGrid>
      <w:tr w:rsidR="001D5C48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архитектура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 и скульптура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</w:p>
        </w:tc>
      </w:tr>
      <w:tr w:rsidR="001D5C48">
        <w:trPr>
          <w:trHeight w:val="881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C48" w:rsidRDefault="001D5C4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D5C48" w:rsidRDefault="001D5C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D5C48" w:rsidRDefault="00A86D6B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 № 10.</w:t>
      </w:r>
      <w:r>
        <w:rPr>
          <w:rFonts w:ascii="Times New Roman" w:hAnsi="Times New Roman"/>
          <w:bCs/>
          <w:sz w:val="28"/>
          <w:szCs w:val="28"/>
        </w:rPr>
        <w:t xml:space="preserve"> Обсудите в группе предлагаемые итоговые вопросы и запишите сформулированные ответы в таблицу «Особенности образа жизни дворянского сословия во второй половине XVIIIв. (на примере усадьбы Кусково)».</w:t>
      </w:r>
    </w:p>
    <w:tbl>
      <w:tblPr>
        <w:tblW w:w="9558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2552"/>
        <w:gridCol w:w="2268"/>
        <w:gridCol w:w="2362"/>
      </w:tblGrid>
      <w:tr w:rsidR="001D5C4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A86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</w:t>
            </w:r>
          </w:p>
        </w:tc>
      </w:tr>
      <w:tr w:rsidR="001D5C48">
        <w:trPr>
          <w:trHeight w:val="8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C48" w:rsidRDefault="001D5C4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C48" w:rsidRDefault="001D5C48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D5C48" w:rsidRDefault="00A86D6B">
      <w:pPr>
        <w:spacing w:after="0" w:line="240" w:lineRule="auto"/>
        <w:ind w:left="1080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Сделайте выводы и обоснуйте, почему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XVIII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век называли «галантным веком».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___________________________________________________________</w:t>
      </w:r>
    </w:p>
    <w:p w:rsidR="001D5C48" w:rsidRDefault="00A86D6B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1D5C48" w:rsidRDefault="001D5C48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1D5C48">
      <w:footerReference w:type="default" r:id="rId6"/>
      <w:pgSz w:w="11906" w:h="16838"/>
      <w:pgMar w:top="720" w:right="720" w:bottom="720" w:left="720" w:header="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6B" w:rsidRDefault="00A86D6B">
      <w:pPr>
        <w:spacing w:after="0" w:line="240" w:lineRule="auto"/>
      </w:pPr>
      <w:r>
        <w:separator/>
      </w:r>
    </w:p>
  </w:endnote>
  <w:endnote w:type="continuationSeparator" w:id="0">
    <w:p w:rsidR="00A86D6B" w:rsidRDefault="00A8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48" w:rsidRDefault="00A86D6B">
    <w:pPr>
      <w:pStyle w:val="ab"/>
      <w:jc w:val="right"/>
      <w:rPr>
        <w:lang w:eastAsia="ru-RU"/>
      </w:rPr>
    </w:pPr>
    <w:r>
      <w:fldChar w:fldCharType="begin"/>
    </w:r>
    <w:r>
      <w:instrText>PAGE</w:instrText>
    </w:r>
    <w:r>
      <w:fldChar w:fldCharType="separate"/>
    </w:r>
    <w:r w:rsidR="008272B1">
      <w:rPr>
        <w:noProof/>
      </w:rPr>
      <w:t>4</w:t>
    </w:r>
    <w:r>
      <w:fldChar w:fldCharType="end"/>
    </w:r>
  </w:p>
  <w:p w:rsidR="001D5C48" w:rsidRDefault="001D5C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6B" w:rsidRDefault="00A86D6B">
      <w:pPr>
        <w:spacing w:after="0" w:line="240" w:lineRule="auto"/>
      </w:pPr>
      <w:r>
        <w:separator/>
      </w:r>
    </w:p>
  </w:footnote>
  <w:footnote w:type="continuationSeparator" w:id="0">
    <w:p w:rsidR="00A86D6B" w:rsidRDefault="00A86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48"/>
    <w:rsid w:val="001D5C48"/>
    <w:rsid w:val="008272B1"/>
    <w:rsid w:val="00A86D6B"/>
    <w:rsid w:val="00C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5D65"/>
  <w15:docId w15:val="{526D8C79-C1D3-452A-8F67-5EF47609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  <w:color w:val="000000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a3">
    <w:name w:val="Нижний колонтитул Знак"/>
    <w:qFormat/>
    <w:rPr>
      <w:rFonts w:cs="Times New Roman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st">
    <w:name w:val="st"/>
    <w:qFormat/>
    <w:rPr>
      <w:rFonts w:cs="Times New Roman"/>
    </w:rPr>
  </w:style>
  <w:style w:type="character" w:styleId="a5">
    <w:name w:val="Emphasis"/>
    <w:qFormat/>
    <w:rPr>
      <w:rFonts w:cs="Times New Roman"/>
      <w:i/>
      <w:iCs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footer"/>
    <w:basedOn w:val="a"/>
    <w:pPr>
      <w:spacing w:after="0" w:line="240" w:lineRule="auto"/>
    </w:pPr>
    <w:rPr>
      <w:sz w:val="20"/>
      <w:szCs w:val="20"/>
    </w:r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Tevikova Tansiya Vitalevna</dc:creator>
  <dc:description/>
  <cp:lastModifiedBy>Меденцова Елена Петровна</cp:lastModifiedBy>
  <cp:revision>2</cp:revision>
  <dcterms:created xsi:type="dcterms:W3CDTF">2023-01-17T13:55:00Z</dcterms:created>
  <dcterms:modified xsi:type="dcterms:W3CDTF">2023-01-17T13:55:00Z</dcterms:modified>
  <dc:language>ru-RU</dc:language>
</cp:coreProperties>
</file>