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Памятка  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«Как составить синквейн»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1. Первая строка - </w:t>
      </w:r>
      <w:r>
        <w:rPr>
          <w:rFonts w:cs="Times New Roman" w:ascii="Times New Roman" w:hAnsi="Times New Roman"/>
          <w:iCs/>
          <w:sz w:val="28"/>
          <w:szCs w:val="28"/>
          <w:lang w:eastAsia="ru-RU"/>
        </w:rPr>
        <w:t>тема синквейна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, заключает в себе одно слово (обычно </w:t>
      </w:r>
      <w:hyperlink r:id="rId2">
        <w:r>
          <w:rPr>
            <w:rStyle w:val="Style15"/>
            <w:color w:val="000000"/>
            <w:sz w:val="28"/>
            <w:szCs w:val="28"/>
            <w:u w:val="none"/>
            <w:lang w:eastAsia="ru-RU"/>
          </w:rPr>
          <w:t>существительное</w:t>
        </w:r>
      </w:hyperlink>
      <w:r>
        <w:rPr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или словосочетание, которое обозначает объект или предмет, о котором пойдет речь.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2. Вторая строка - два-три  слова (чаще всего </w:t>
      </w:r>
      <w:hyperlink r:id="rId3">
        <w:r>
          <w:rPr>
            <w:rStyle w:val="Style15"/>
            <w:color w:val="000000"/>
            <w:sz w:val="28"/>
            <w:szCs w:val="28"/>
            <w:u w:val="none"/>
            <w:lang w:eastAsia="ru-RU"/>
          </w:rPr>
          <w:t>прилагательные</w:t>
        </w:r>
      </w:hyperlink>
      <w:r>
        <w:rPr>
          <w:rFonts w:cs="Times New Roman" w:ascii="Times New Roman" w:hAnsi="Times New Roman"/>
          <w:sz w:val="28"/>
          <w:szCs w:val="28"/>
          <w:lang w:eastAsia="ru-RU"/>
        </w:rPr>
        <w:t xml:space="preserve">,  </w:t>
      </w:r>
      <w:hyperlink r:id="rId4">
        <w:r>
          <w:rPr>
            <w:rStyle w:val="Style15"/>
            <w:color w:val="000000"/>
            <w:sz w:val="28"/>
            <w:szCs w:val="28"/>
            <w:u w:val="none"/>
            <w:lang w:eastAsia="ru-RU"/>
          </w:rPr>
          <w:t>причастия</w:t>
        </w:r>
      </w:hyperlink>
      <w:r>
        <w:rPr>
          <w:sz w:val="28"/>
          <w:szCs w:val="28"/>
        </w:rPr>
        <w:t xml:space="preserve"> или </w:t>
      </w:r>
      <w:r>
        <w:rPr>
          <w:rFonts w:cs="Times New Roman" w:ascii="Times New Roman" w:hAnsi="Times New Roman"/>
          <w:sz w:val="28"/>
          <w:szCs w:val="28"/>
        </w:rPr>
        <w:t>существительные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), они дают </w:t>
      </w:r>
      <w:r>
        <w:rPr>
          <w:rFonts w:cs="Times New Roman" w:ascii="Times New Roman" w:hAnsi="Times New Roman"/>
          <w:iCs/>
          <w:sz w:val="28"/>
          <w:szCs w:val="28"/>
          <w:lang w:eastAsia="ru-RU"/>
        </w:rPr>
        <w:t>описание признаков и свойств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выбранного в синквейне предмета или объекта.</w:t>
      </w:r>
    </w:p>
    <w:p>
      <w:pPr>
        <w:pStyle w:val="Normal"/>
        <w:spacing w:lineRule="auto" w:line="36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3. Третья строка - образована тремя </w:t>
      </w:r>
      <w:hyperlink r:id="rId5">
        <w:r>
          <w:rPr>
            <w:rStyle w:val="Style15"/>
            <w:color w:val="000000"/>
            <w:sz w:val="28"/>
            <w:szCs w:val="28"/>
            <w:u w:val="none"/>
            <w:lang w:eastAsia="ru-RU"/>
          </w:rPr>
          <w:t>глаголами</w:t>
        </w:r>
      </w:hyperlink>
      <w:r>
        <w:rPr>
          <w:rFonts w:cs="Times New Roman" w:ascii="Times New Roman" w:hAnsi="Times New Roman"/>
          <w:sz w:val="28"/>
          <w:szCs w:val="28"/>
          <w:lang w:eastAsia="ru-RU"/>
        </w:rPr>
        <w:t xml:space="preserve"> или </w:t>
      </w:r>
      <w:hyperlink r:id="rId6">
        <w:r>
          <w:rPr>
            <w:rStyle w:val="Style15"/>
            <w:color w:val="000000"/>
            <w:sz w:val="28"/>
            <w:szCs w:val="28"/>
            <w:u w:val="none"/>
            <w:lang w:eastAsia="ru-RU"/>
          </w:rPr>
          <w:t>деепричастиями</w:t>
        </w:r>
      </w:hyperlink>
      <w:r>
        <w:rPr>
          <w:rFonts w:cs="Times New Roman" w:ascii="Times New Roman" w:hAnsi="Times New Roman"/>
          <w:sz w:val="28"/>
          <w:szCs w:val="28"/>
          <w:lang w:eastAsia="ru-RU"/>
        </w:rPr>
        <w:t xml:space="preserve">, описывающими </w:t>
      </w:r>
      <w:r>
        <w:rPr>
          <w:rFonts w:cs="Times New Roman" w:ascii="Times New Roman" w:hAnsi="Times New Roman"/>
          <w:iCs/>
          <w:sz w:val="28"/>
          <w:szCs w:val="28"/>
          <w:lang w:eastAsia="ru-RU"/>
        </w:rPr>
        <w:t>характерные действия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объекта.</w:t>
        <w:br/>
        <w:t xml:space="preserve">        4. Четвертая строка - фраза из четырёх слов, выражающая </w:t>
      </w:r>
      <w:r>
        <w:rPr>
          <w:rFonts w:cs="Times New Roman" w:ascii="Times New Roman" w:hAnsi="Times New Roman"/>
          <w:iCs/>
          <w:sz w:val="28"/>
          <w:szCs w:val="28"/>
          <w:lang w:eastAsia="ru-RU"/>
        </w:rPr>
        <w:t>личное отношение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автора синквейна к описываемому предмету или объекту.</w:t>
        <w:br/>
        <w:t xml:space="preserve">        5. Пятая строка - одно </w:t>
      </w:r>
      <w:r>
        <w:rPr>
          <w:rFonts w:cs="Times New Roman" w:ascii="Times New Roman" w:hAnsi="Times New Roman"/>
          <w:iCs/>
          <w:sz w:val="28"/>
          <w:szCs w:val="28"/>
          <w:lang w:eastAsia="ru-RU"/>
        </w:rPr>
        <w:t>слово-</w:t>
      </w:r>
      <w:hyperlink r:id="rId7">
        <w:r>
          <w:rPr>
            <w:rStyle w:val="Style15"/>
            <w:iCs/>
            <w:color w:val="000000"/>
            <w:sz w:val="28"/>
            <w:szCs w:val="28"/>
            <w:u w:val="none"/>
            <w:lang w:eastAsia="ru-RU"/>
          </w:rPr>
          <w:t>резюме</w:t>
        </w:r>
      </w:hyperlink>
      <w:r>
        <w:rPr>
          <w:rFonts w:cs="Times New Roman" w:ascii="Times New Roman" w:hAnsi="Times New Roman"/>
          <w:sz w:val="28"/>
          <w:szCs w:val="28"/>
          <w:lang w:eastAsia="ru-RU"/>
        </w:rPr>
        <w:t xml:space="preserve">, характеризующее </w:t>
      </w:r>
      <w:r>
        <w:rPr>
          <w:rFonts w:cs="Times New Roman" w:ascii="Times New Roman" w:hAnsi="Times New Roman"/>
          <w:iCs/>
          <w:sz w:val="28"/>
          <w:szCs w:val="28"/>
          <w:lang w:eastAsia="ru-RU"/>
        </w:rPr>
        <w:t>суть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предмета или объекта.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rFonts w:ascii="Times New Roman" w:hAnsi="Times New Roman" w:cs="Times New Roman"/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u.wikipedia.org/wiki/&#1080;&#1084;&#1103;_&#1089;&#1091;&#1097;&#1077;&#1089;&#1090;&#1074;&#1080;&#1090;&#1077;&#1083;&#1100;&#1085;&#1086;&#1077;" TargetMode="External"/><Relationship Id="rId3" Type="http://schemas.openxmlformats.org/officeDocument/2006/relationships/hyperlink" Target="http://ru.wikipedia.org/wiki/&#1080;&#1084;&#1103;_&#1087;&#1088;&#1080;&#1083;&#1072;&#1075;&#1072;&#1090;&#1077;&#1083;&#1100;&#1085;&#1086;&#1077;" TargetMode="External"/><Relationship Id="rId4" Type="http://schemas.openxmlformats.org/officeDocument/2006/relationships/hyperlink" Target="http://ru.wikipedia.org/wiki/&#1087;&#1088;&#1080;&#1095;&#1072;&#1089;&#1090;&#1080;&#1077;_(&#1083;&#1080;&#1085;&#1075;&#1074;&#1080;&#1089;&#1090;&#1080;&#1082;&#1072;)" TargetMode="External"/><Relationship Id="rId5" Type="http://schemas.openxmlformats.org/officeDocument/2006/relationships/hyperlink" Target="http://ru.wikipedia.org/wiki/&#1075;&#1083;&#1072;&#1075;&#1086;&#1083;" TargetMode="External"/><Relationship Id="rId6" Type="http://schemas.openxmlformats.org/officeDocument/2006/relationships/hyperlink" Target="http://ru.wikipedia.org/wiki/&#1076;&#1077;&#1077;&#1087;&#1088;&#1080;&#1095;&#1072;&#1089;&#1090;&#1080;&#1077;" TargetMode="External"/><Relationship Id="rId7" Type="http://schemas.openxmlformats.org/officeDocument/2006/relationships/hyperlink" Target="http://ru.wikipedia.org/wiki/&#1088;&#1077;&#1079;&#1102;&#1084;&#1077;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LibreOffice/5.2.3.3$Windows_x86 LibreOffice_project/d54a8868f08a7b39642414cf2c8ef2f228f780cf</Application>
  <Pages>1</Pages>
  <Words>94</Words>
  <Characters>601</Characters>
  <CharactersWithSpaces>710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2013-12-18T16:50:00Z</dcterms:created>
  <dc:creator>Артур</dc:creator>
  <dc:description/>
  <dc:language>ru-RU</dc:language>
  <cp:lastModifiedBy>user</cp:lastModifiedBy>
  <dcterms:modified xsi:type="dcterms:W3CDTF">2014-10-06T10:17:00Z</dcterms:modified>
  <cp:revision>11</cp:revision>
  <dc:subject/>
  <dc:title>2</dc:title>
</cp:coreProperties>
</file>