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6806" w:rsidRDefault="00094EBC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К.В.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Ривчак</w:t>
      </w:r>
      <w:proofErr w:type="spellEnd"/>
    </w:p>
    <w:p w:rsidR="00D96806" w:rsidRPr="00A47053" w:rsidRDefault="00094EBC">
      <w:pPr>
        <w:spacing w:after="0" w:line="240" w:lineRule="auto"/>
        <w:ind w:left="708" w:hanging="708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Материалы для 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уроку в музее «Круговая оборона»</w:t>
      </w:r>
    </w:p>
    <w:p w:rsidR="00A47053" w:rsidRDefault="00A47053" w:rsidP="00A470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7053" w:rsidRPr="00A47053" w:rsidRDefault="00A47053" w:rsidP="00A47053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7053">
        <w:rPr>
          <w:rFonts w:ascii="Times New Roman" w:hAnsi="Times New Roman" w:cs="Times New Roman"/>
          <w:i/>
          <w:sz w:val="28"/>
          <w:szCs w:val="28"/>
          <w:lang w:val="ru-RU"/>
        </w:rPr>
        <w:t>Вводный этап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47053" w:rsidRDefault="00A47053" w:rsidP="00A470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053">
        <w:rPr>
          <w:rFonts w:ascii="Times New Roman" w:hAnsi="Times New Roman" w:cs="Times New Roman"/>
          <w:sz w:val="28"/>
          <w:szCs w:val="28"/>
          <w:lang w:val="ru-RU"/>
        </w:rPr>
        <w:t>Перед поездкой обучающиеся под руководством учителя не только знакомятся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7053">
        <w:rPr>
          <w:rFonts w:ascii="Times New Roman" w:hAnsi="Times New Roman" w:cs="Times New Roman"/>
          <w:sz w:val="28"/>
          <w:szCs w:val="28"/>
          <w:lang w:val="ru-RU"/>
        </w:rPr>
        <w:t>информацией о музее и обсуждают правила работы в группе, но и изучают дополнительные и справочные материалы по теме урока (папки для ученика, учителя).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обучающиеся </w:t>
      </w:r>
      <w:r w:rsidRPr="00A47053">
        <w:rPr>
          <w:rFonts w:ascii="Times New Roman" w:hAnsi="Times New Roman" w:cs="Times New Roman"/>
          <w:sz w:val="28"/>
          <w:szCs w:val="28"/>
          <w:lang w:val="ru-RU"/>
        </w:rPr>
        <w:t>знакомятся со схемой движения по экспозициям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7053" w:rsidRPr="00A47053" w:rsidRDefault="00A47053" w:rsidP="00A47053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7053">
        <w:rPr>
          <w:rFonts w:ascii="Times New Roman" w:hAnsi="Times New Roman" w:cs="Times New Roman"/>
          <w:i/>
          <w:sz w:val="28"/>
          <w:szCs w:val="28"/>
          <w:lang w:val="ru-RU"/>
        </w:rPr>
        <w:t>Практический этап.</w:t>
      </w:r>
    </w:p>
    <w:p w:rsidR="00D96806" w:rsidRPr="00A47053" w:rsidRDefault="00094EBC" w:rsidP="00A47053">
      <w:pPr>
        <w:spacing w:after="0" w:line="240" w:lineRule="auto"/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ru-RU"/>
        </w:rPr>
        <w:t>Группа входит в зал № 2.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зал музея посвящён борьбе с воздушными налётами врага на Москву. Налёты немецкой авиации начались летом 1941-го года и продолжались почти каждую ночь в течение полугода. Но Москва была готова к встрече врага. Противовоздушная оборона столицы строилась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круговому принципу. Символом обороны можно считать вот такой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аэростат заграждения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(см. изображение 1). Сотни таких аэростатов были подняты над городом, чтобы затруднить манёвры вражеских самолётов. Но это было уже последнее средство защиты. На подлёте </w:t>
      </w:r>
      <w:r>
        <w:rPr>
          <w:rFonts w:ascii="Times New Roman" w:hAnsi="Times New Roman" w:cs="Times New Roman"/>
          <w:sz w:val="28"/>
          <w:szCs w:val="28"/>
          <w:lang w:val="ru-RU"/>
        </w:rPr>
        <w:t>к Москве врагу приходилось преодолевать ещё несколько других кругов или колец обороны города. Давайте рассмотрим их по порядку. Пройдём дальше.</w:t>
      </w:r>
    </w:p>
    <w:p w:rsidR="00D96806" w:rsidRDefault="00D96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6806" w:rsidRPr="00A47053" w:rsidRDefault="00094EBC" w:rsidP="00A47053">
      <w:pPr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темы «Длина окружности»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Группа переходит к композиции «Налёт» в углу зала.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вами макет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немецко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самолёта-бомбардировщика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«Юнкерс-88» </w:t>
      </w:r>
      <w:r>
        <w:rPr>
          <w:rFonts w:ascii="Times New Roman" w:hAnsi="Times New Roman" w:cs="Times New Roman"/>
          <w:sz w:val="28"/>
          <w:szCs w:val="28"/>
          <w:lang w:val="ru-RU"/>
        </w:rPr>
        <w:t>(см. изображение 2). Такие самолёты участвовали в налётах на Москву. Итак, тема нашего занятия – «длина окружности». Как вы думаете, где у этого самолёта окружности? Вот эти окружности – их создают вращающиеся воздуш</w:t>
      </w:r>
      <w:r>
        <w:rPr>
          <w:rFonts w:ascii="Times New Roman" w:hAnsi="Times New Roman" w:cs="Times New Roman"/>
          <w:sz w:val="28"/>
          <w:szCs w:val="28"/>
          <w:lang w:val="ru-RU"/>
        </w:rPr>
        <w:t>ные винты.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посмотрите на макет другого самолёта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истребителя И-16 </w:t>
      </w:r>
      <w:r>
        <w:rPr>
          <w:rFonts w:ascii="Times New Roman" w:hAnsi="Times New Roman" w:cs="Times New Roman"/>
          <w:sz w:val="28"/>
          <w:szCs w:val="28"/>
          <w:lang w:val="ru-RU"/>
        </w:rPr>
        <w:t>(см. изображение 3). При приближении врага к Москве такие истребители поднимались на перехват и служили первым кольцом обороны столицы. Истребитель – меньший по размеру и более лёгки</w:t>
      </w:r>
      <w:r>
        <w:rPr>
          <w:rFonts w:ascii="Times New Roman" w:hAnsi="Times New Roman" w:cs="Times New Roman"/>
          <w:sz w:val="28"/>
          <w:szCs w:val="28"/>
          <w:lang w:val="ru-RU"/>
        </w:rPr>
        <w:t>й самолёт, чем бомбардировщик. Поэтому у него только один воздушный винт. Как вы видите, окружность описывают движущиеся лопасти винта. Каждая лопасть выходит из оси винта, то есть соединяет центр окружности и её край. Как в геометрии называется отрезок, с</w:t>
      </w:r>
      <w:r>
        <w:rPr>
          <w:rFonts w:ascii="Times New Roman" w:hAnsi="Times New Roman" w:cs="Times New Roman"/>
          <w:sz w:val="28"/>
          <w:szCs w:val="28"/>
          <w:lang w:val="ru-RU"/>
        </w:rPr>
        <w:t>оединяющий центр и край окружности?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Радиус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Значит, радиус окружности, которую описывает лопасть, равен длине этой лопасти.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сравним размеры окружностей, которые создают лопасти МиГа и 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юнкерса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Какая окружность больше?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Окружность 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юнкерса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думаете, почему?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Потому что винты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юнкерса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больше, их лопасти длиннее.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понимаете, здесь радиус окружности также равен длине лопасти. Давайте сделаем вывод, как соотносятся размер окружности и её радиус?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Чем больше радиус, тем больше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размер окружности.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окружности в геометрии измеряется через её длину. В данном случае это длина линии, по которой движется конец лопасти при вращении винта. Соотношение длины окружности и её радиуса одинаково для всех окружностей. Если длину окружнос</w:t>
      </w:r>
      <w:r>
        <w:rPr>
          <w:rFonts w:ascii="Times New Roman" w:hAnsi="Times New Roman" w:cs="Times New Roman"/>
          <w:sz w:val="28"/>
          <w:szCs w:val="28"/>
          <w:lang w:val="ru-RU"/>
        </w:rPr>
        <w:t>ти разделить на две величины радиуса, получится, округлённо, три целых четырнадцать сотых. Это число «пи».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2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π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Выведите из этого равенства формулу длины окружности.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Длина окружности равна произведению двух величин радиуса и числа «пи».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= 2πR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д</w:t>
      </w:r>
      <w:r>
        <w:rPr>
          <w:rFonts w:ascii="Times New Roman" w:hAnsi="Times New Roman" w:cs="Times New Roman"/>
          <w:sz w:val="28"/>
          <w:szCs w:val="28"/>
          <w:lang w:val="ru-RU"/>
        </w:rPr>
        <w:t>ля чего вращается винт самолёта?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Для движения самолёта в воздухе.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наши лётчики-истребители научились использовать винт как оружие, если во время боя кончались патроны. Пилот аккуратно подводил истребитель сзади к летящему вражескому самолёту и лопастя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своего винта разрубал его хвостовое оперение. 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Далее следует показательное решение задачи А1.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Винт МиГ-3 вращается со скоростью 1500 оборотов в минуту. Но эта цифра ни о чём вам не говорит. Давайте подсчитаем скорость, с которой концы лопастей винта вру</w:t>
      </w:r>
      <w:r>
        <w:rPr>
          <w:rFonts w:ascii="Times New Roman" w:hAnsi="Times New Roman" w:cs="Times New Roman"/>
          <w:sz w:val="28"/>
          <w:szCs w:val="28"/>
          <w:lang w:val="ru-RU"/>
        </w:rPr>
        <w:t>бались в хвост врага, в метрах в секунду. Или в километрах в час. Вы помните формулу скорости?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Расстояние, делённое на время.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 у нас есть – это минута, за которую лопасти винта описывают окружность 1500 раз. Как нам узнать расстояние,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которое проходят концы лопастей за один оборот?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Вычислить длину окружности, по которой движутся лопасти.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показатель необходимо узнать, чтобы применить формулу длины окружности?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Радиус окружности, то есть длину лопасти.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удобства измерения мы </w:t>
      </w:r>
      <w:r>
        <w:rPr>
          <w:rFonts w:ascii="Times New Roman" w:hAnsi="Times New Roman" w:cs="Times New Roman"/>
          <w:sz w:val="28"/>
          <w:szCs w:val="28"/>
          <w:lang w:val="ru-RU"/>
        </w:rPr>
        <w:t>извлечём лопасть из обтекателя винта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извлекаемая лопасть имеет метку</w:t>
      </w:r>
      <w:r>
        <w:rPr>
          <w:rFonts w:ascii="Times New Roman" w:hAnsi="Times New Roman" w:cs="Times New Roman"/>
          <w:sz w:val="28"/>
          <w:szCs w:val="28"/>
          <w:lang w:val="ru-RU"/>
        </w:rPr>
        <w:t>). Кто измерит длину лопасти винта с помощью линейки?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Длина лопасти винта – 10 см или 0,1 м.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макет выполнен в масштабе 1 к 15. Какова длина лопасти настоящего самолёта?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0,1 х 15 </w:t>
      </w:r>
      <w:r>
        <w:rPr>
          <w:rFonts w:ascii="Times New Roman" w:hAnsi="Times New Roman" w:cs="Times New Roman"/>
          <w:sz w:val="28"/>
          <w:szCs w:val="28"/>
          <w:lang w:val="ru-RU"/>
        </w:rPr>
        <w:t>= 1,5 м.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рассчитает скорость движения лопастей винта?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Решение: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Вычислим длину окружности винта: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= 2πR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 х 3,14 х 1,5 = 9,42 м.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Вращающаяся лопасть описывает эту окружность за минуту 1500 раз. Вычислим скорость движения конца лопасти: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9,42 х 150</w:t>
      </w:r>
      <w:r>
        <w:rPr>
          <w:rFonts w:ascii="Times New Roman" w:hAnsi="Times New Roman" w:cs="Times New Roman"/>
          <w:sz w:val="28"/>
          <w:szCs w:val="28"/>
          <w:lang w:val="ru-RU"/>
        </w:rPr>
        <w:t>0 = 14 130 м /мин = 235,5 м/сек = 847,8 км/ч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Теперь вы понимаете, почему лопасти легко рубили металлическое оперение хвоста вражеского самолёта. 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Далее следует решение задач А2 и А3 для закрепления материала.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Итак, наши истребители первыми встретили самолё</w:t>
      </w:r>
      <w:r>
        <w:rPr>
          <w:rFonts w:ascii="Times New Roman" w:hAnsi="Times New Roman" w:cs="Times New Roman"/>
          <w:sz w:val="28"/>
          <w:szCs w:val="28"/>
          <w:lang w:val="ru-RU"/>
        </w:rPr>
        <w:t>ты врага, часть из них сбили или отогнали. Но другие бомбардировщики прорвались к Москве. Пройдём в следующую часть зала.</w:t>
      </w:r>
    </w:p>
    <w:p w:rsidR="00A47053" w:rsidRDefault="00A47053" w:rsidP="00A47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96806" w:rsidRDefault="00094EBC" w:rsidP="00A47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темы «Длина дуги»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Группа переходит к зенитной пушке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вами 37-миллиметровая автоматическая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зенитная пушка </w:t>
      </w:r>
      <w:r>
        <w:rPr>
          <w:rFonts w:ascii="Times New Roman" w:hAnsi="Times New Roman" w:cs="Times New Roman"/>
          <w:sz w:val="28"/>
          <w:szCs w:val="28"/>
          <w:lang w:val="ru-RU"/>
        </w:rPr>
        <w:t>(см. изобр</w:t>
      </w:r>
      <w:r>
        <w:rPr>
          <w:rFonts w:ascii="Times New Roman" w:hAnsi="Times New Roman" w:cs="Times New Roman"/>
          <w:sz w:val="28"/>
          <w:szCs w:val="28"/>
          <w:lang w:val="ru-RU"/>
        </w:rPr>
        <w:t>ажение 4)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Почему пушка называется зенитной?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Потому что она стреляет по самолётам.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Правильно, поэтому ствол этой пушки нацелен в небо. Такие орудия составляли второе кольцо обороны Москвы и встречали врага, ускользнувшего от истребителей. Я уже просил 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найти окружность у самолёта, а теперь попрошу найти окружности у этой пушки. У неё много окружностей, но вы найдите те, которые наиболее важны для стрельбы. Самые важные окружности у пушки – эти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маховики </w:t>
      </w:r>
      <w:r>
        <w:rPr>
          <w:rFonts w:ascii="Times New Roman" w:hAnsi="Times New Roman" w:cs="Times New Roman"/>
          <w:sz w:val="28"/>
          <w:szCs w:val="28"/>
          <w:lang w:val="ru-RU"/>
        </w:rPr>
        <w:t>(см. изображение 5). Вы поняли, почему?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Потому </w:t>
      </w:r>
      <w:r>
        <w:rPr>
          <w:rFonts w:ascii="Times New Roman" w:hAnsi="Times New Roman" w:cs="Times New Roman"/>
          <w:sz w:val="28"/>
          <w:szCs w:val="28"/>
          <w:lang w:val="ru-RU"/>
        </w:rPr>
        <w:t>что с помощью маховиков ствол пушки наводится на цель.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Механизмы наведения не имели моторов и приводились в действие только физической силой бойцов. Однако тяжёлый ствол пушки один боец наводил без особых усилий. Давайте выясним, каким образом.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Маховик зак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реплён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крестовине</w:t>
      </w:r>
      <w:r>
        <w:rPr>
          <w:rFonts w:ascii="Times New Roman" w:hAnsi="Times New Roman" w:cs="Times New Roman"/>
          <w:sz w:val="28"/>
          <w:szCs w:val="28"/>
          <w:lang w:val="ru-RU"/>
        </w:rPr>
        <w:t>, каждый отрезок которой соединяет центр и край окружности. Чем является каждый отрезок крестовины для окружности?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Радиусом окружности.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видите, что крестовина делит окружность маховика на четыре части. Как в геометрии называется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часть окружности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Дуга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Каждая дуга лежит напротив угла, образованного двумя радиусами. Каков размер каждого угла?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Это прямой угол в 90 градусов.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Размер дуги тоже можно выразить в градусах. Здесь четыре дуги по 90 градусов. Но размер дуги измеряется и </w:t>
      </w:r>
      <w:r>
        <w:rPr>
          <w:rFonts w:ascii="Times New Roman" w:hAnsi="Times New Roman" w:cs="Times New Roman"/>
          <w:sz w:val="28"/>
          <w:szCs w:val="28"/>
          <w:lang w:val="ru-RU"/>
        </w:rPr>
        <w:t>по-другому. Ведь дуга – это линия. Какой показатель она имеет?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Длину.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Формулу длины окружности вы уже знаете. Теперь выведем из неё формулу длины дуги. Если окружность маховика состоит из четырёх дуг по 90 градусов, то сколько градусов во всей окружности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90 х 4 = 360 градусов.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помните формулу длины окружности в 360 градусов?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= 2πR. 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может вывести из неё формулу длины дуги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1 градус?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2πR / 360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длина дуги в Х градусов?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2πR / 360 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A47053">
        <w:rPr>
          <w:sz w:val="28"/>
          <w:szCs w:val="28"/>
          <w:lang w:val="ru-RU"/>
        </w:rPr>
        <w:t>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Упростите дробь.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Разделим числитель 2πR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2. Разделим знаменатель 360 на 2. Получим 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 = πR / 180 х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>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Далее следует показательное решение задачи Б1.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Вернёмся к секрету механизма наведения. При повороте маховика на 1/4 ствол пушки смещался на 5 см. Узнаем, на какое расстояние нужно было переме</w:t>
      </w:r>
      <w:r>
        <w:rPr>
          <w:rFonts w:ascii="Times New Roman" w:hAnsi="Times New Roman" w:cs="Times New Roman"/>
          <w:sz w:val="28"/>
          <w:szCs w:val="28"/>
          <w:lang w:val="ru-RU"/>
        </w:rPr>
        <w:t>стить ручку маховика. Для этого рассчитаем длину 90-градусной дуги на окружности этого маховика. Что нам необходимо измерить для этого?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Радиус маховика.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измерит радиус с помощью линейки?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Радиус равен 14 см.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рассчитает длину 90-градусной дуги?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Решение: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πR / 180 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A47053">
        <w:rPr>
          <w:sz w:val="28"/>
          <w:szCs w:val="28"/>
          <w:lang w:val="ru-RU"/>
        </w:rPr>
        <w:t>°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3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 14 / 180 х 90 = 21,98 см.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выяснили, что для поворота маховика на 90 градусов требовалось перемещение его ручки на 22 см. Однако ствол пушки при этом смещался только на 5 см. В этом и заключалось удобство механизма наведения: наводчик поворачивал маховик на большее расстояние,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меньшими усилиями, чем если бы поворачивал непосредственно ствол пушки. 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Далее следует решение задач Б2 и Б3 для закрепления материала. При этом происходит осмотр осколка зенитного снаряда в витрине слева от зенитной пушки (см. изображение 6).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Далее − 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ерерыв.</w:t>
      </w:r>
    </w:p>
    <w:p w:rsidR="00D96806" w:rsidRDefault="00D96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6806" w:rsidRDefault="00094EBC" w:rsidP="00A47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темы «Площадь круга»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Группа переходит к прожектору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вами зенитный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прожектор </w:t>
      </w:r>
      <w:r>
        <w:rPr>
          <w:rFonts w:ascii="Times New Roman" w:hAnsi="Times New Roman" w:cs="Times New Roman"/>
          <w:sz w:val="28"/>
          <w:szCs w:val="28"/>
          <w:lang w:val="ru-RU"/>
        </w:rPr>
        <w:t>(см. изображение 7). Большинство воздушных налётов на Москву происходило по ночам. Прожекторы высвечивали вражеские самолёты в небе, чтобы истребители ил</w:t>
      </w:r>
      <w:r>
        <w:rPr>
          <w:rFonts w:ascii="Times New Roman" w:hAnsi="Times New Roman" w:cs="Times New Roman"/>
          <w:sz w:val="28"/>
          <w:szCs w:val="28"/>
          <w:lang w:val="ru-RU"/>
        </w:rPr>
        <w:t>и зенитная артиллерия могли вести прицельный огонь. Поэтому прожекторные отряды входили и в первое, и во второе кольцо обороны.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Традиционный вопрос – где окружность у прожектора? Это круглый корпус прожектора. Вы видите, что в корпус вставлено стекло. Таки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образом, плоское стекло как бы ограничено окружностью корпуса. А как в геометрии называется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часть плоскости, ограниченная окружностью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Круг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думаете, как соотносится длина окружности и площадь круга?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Чем больше длина окружности, тем больше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площадь круга.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вы помните, длина окружности зависит от её радиуса. Также и площадь круга зависит от радиуса. Это соотношение одинаково для любого круга. Здесь тоже не обходится без числа «пи». Ему равна площадь, делённая на квадрат радиуса.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R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= π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Выведите из этого равенства формулу площади круга.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Площадь круга равна произведению квадрата радиуса и числа «пи».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S = πR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2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Прожектор устроен следующим образом. Внутри него горит электрическая дуга. Отражаясь в зеркале, она создаёт луч света большой яркос</w:t>
      </w:r>
      <w:r>
        <w:rPr>
          <w:rFonts w:ascii="Times New Roman" w:hAnsi="Times New Roman" w:cs="Times New Roman"/>
          <w:sz w:val="28"/>
          <w:szCs w:val="28"/>
          <w:lang w:val="ru-RU"/>
        </w:rPr>
        <w:t>ти. Этот свет оставался столь же ярким на высоте 3 км от земли, на которой действовали бомбардировщики врага. Более того, на этой высоте прожектор высвечивал участок неба, площадь которого в 400 раз больше, чем площадь стекла прожектора. Как, по-вашему, мн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это или мало? 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Далее следует показательное решение задачи В1.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Подсчитаем площадь пятна света в небе от прожектора. Что нам необходимо измерить?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Радиус окружности прожектора.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измерит радиус с помощью рулетки?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Радиус равен 0,76 м.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рассчитает </w:t>
      </w:r>
      <w:r>
        <w:rPr>
          <w:rFonts w:ascii="Times New Roman" w:hAnsi="Times New Roman" w:cs="Times New Roman"/>
          <w:sz w:val="28"/>
          <w:szCs w:val="28"/>
          <w:lang w:val="ru-RU"/>
        </w:rPr>
        <w:t>площадь пятна света?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Вычислим площадь стекла прожектора.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S = πR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3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 0,76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>= 3,14 х 0,5776 = 1,813 м</w:t>
      </w:r>
      <w:r>
        <w:rPr>
          <w:sz w:val="28"/>
          <w:szCs w:val="28"/>
          <w:vertAlign w:val="superscript"/>
          <w:lang w:val="ru-RU"/>
        </w:rPr>
        <w:t>2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Вычислим площадь пятна света, в 400 раз большую, чем площадь стекла.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1,813 х 400 = 725 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Бомбардировщик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юнкерс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занимал в воздухе примерно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300 квадратных метров и двигался со скоростью 130 м/с. Как вы думаете, легко ли было поймать его в пятно света размером чуть более семисот квадратных метров? А ведь надо было ещё удерживать самолёт освещённым некоторое время, чтобы истребители или зенитны</w:t>
      </w:r>
      <w:r>
        <w:rPr>
          <w:rFonts w:ascii="Times New Roman" w:hAnsi="Times New Roman" w:cs="Times New Roman"/>
          <w:sz w:val="28"/>
          <w:szCs w:val="28"/>
          <w:lang w:val="ru-RU"/>
        </w:rPr>
        <w:t>е орудия успели его обстрелять.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Далее следует решение задач В2 и В3 для закрепления материала. При этом происходит осмотр фугасной авиационной бомбы (см. изображение 8) под макетом немецкого бомбардировщика и фотографии газгольдеров (см. изображение 9) в к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омпозиции под аэростатом со стороны вагона</w:t>
      </w:r>
      <w:r>
        <w:rPr>
          <w:i/>
          <w:sz w:val="28"/>
          <w:szCs w:val="28"/>
          <w:lang w:val="ru-RU"/>
        </w:rPr>
        <w:t>.</w:t>
      </w:r>
    </w:p>
    <w:p w:rsidR="00D96806" w:rsidRDefault="00094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Изучение темы «Площадь сектора»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Группа переходит к схеме Московской зоны ПВО в горизонтальной витрине под аэростатом со стороны вагона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вами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схема Московской зоны ПВО </w:t>
      </w:r>
      <w:r>
        <w:rPr>
          <w:rFonts w:ascii="Times New Roman" w:hAnsi="Times New Roman" w:cs="Times New Roman"/>
          <w:sz w:val="28"/>
          <w:szCs w:val="28"/>
          <w:lang w:val="ru-RU"/>
        </w:rPr>
        <w:t>(см. изображение 10). Вы видите коль</w:t>
      </w:r>
      <w:r>
        <w:rPr>
          <w:rFonts w:ascii="Times New Roman" w:hAnsi="Times New Roman" w:cs="Times New Roman"/>
          <w:sz w:val="28"/>
          <w:szCs w:val="28"/>
          <w:lang w:val="ru-RU"/>
        </w:rPr>
        <w:t>ца обороны столицы, о которых мы говорили ранее. Вот зона огня зенитной артиллерии, а вот зона действия истребителей. Снаружи этой зоны вы видите ещё два кольца. Это посты наблюдателей, которые первыми обнаруживали приближение вражеских самолётов и оповеща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 остальные службы ПВО. Наблюдатели в основном имели простые бинокли. На некоторых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постах находились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звукоулавливатели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(см. изображение 11), которые позволяли слышать шум авиационных моторов на расстоянии 25 км. Наиболее важные посты были оснащены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радиоло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каторами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(см. изображение 12). Это первые радары, которые в 41-м году только начали поступать в армию. Локатор обнаруживал воздушную цель на расстоянии около сотни километров, в зависимости от рельефа местности.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этих городах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располагались локаторы, а 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отмечены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зоны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 они отслеживали. Какую геометрическую форму имеет каждая такая зона?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Форму сектора.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сектор?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Часть круга, ограниченная радиусами и дугой окружности.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помните формулу площади круга, который ограничен окружностью в </w:t>
      </w:r>
      <w:r>
        <w:rPr>
          <w:rFonts w:ascii="Times New Roman" w:hAnsi="Times New Roman" w:cs="Times New Roman"/>
          <w:sz w:val="28"/>
          <w:szCs w:val="28"/>
          <w:lang w:val="ru-RU"/>
        </w:rPr>
        <w:t>360 градусов?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S = πR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вывести из неё формулу площади сектора, ограниченного дугой окружности в 1 градус?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S = πR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/ 360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площадь сектора с дугой в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градусов?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S = πR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/ 360 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spellEnd"/>
      <w:r w:rsidRPr="00A47053">
        <w:rPr>
          <w:sz w:val="28"/>
          <w:szCs w:val="28"/>
          <w:lang w:val="ru-RU"/>
        </w:rPr>
        <w:t>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Далее следует показательное решение задачи Г1.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Обратите внимание на </w:t>
      </w:r>
      <w:r>
        <w:rPr>
          <w:rFonts w:ascii="Times New Roman" w:hAnsi="Times New Roman" w:cs="Times New Roman"/>
          <w:sz w:val="28"/>
          <w:szCs w:val="28"/>
          <w:lang w:val="ru-RU"/>
        </w:rPr>
        <w:t>локатор, расположенный в Можайске. Он отслеживал появление вражеской авиации на самом опасном, западном направлении. Вычислим площадь зоны слежения этого локатора. Кто измерит радиус сектора с помощью линейки и градусную меру дуги с помощью транспортира?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Радиус 8 см, дуга 95 градусов.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Масштаб этой схемы – 10,5 км в 1 см. Кто вычислит площадь сектора слежения?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Вычисляем радиус: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10,5 х 8 = 84 км.</w:t>
      </w:r>
    </w:p>
    <w:p w:rsidR="00D96806" w:rsidRDefault="000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Вычисляем площадь сектора: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3,14 х 84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>/ 360 х 95 = 22 155,84 / 360 х 95 = 5 846,68 км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06" w:rsidRPr="00A47053" w:rsidRDefault="00094EBC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Итак, один локатор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отслеживал пространство площадью более пяти тысяч квадратных километров. Казалось бы, это очень много. Однако на схеме видно, что локаторы покрывали меньшую часть всего пространства вокруг Москвы. Большинство направлений отслеживали наблюдатели с простыми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биноклями.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Далее следует решение задач Г2 и Г3 для закрепления материала.</w:t>
      </w:r>
    </w:p>
    <w:sectPr w:rsidR="00D96806" w:rsidRPr="00A47053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BC" w:rsidRDefault="00094EBC">
      <w:pPr>
        <w:spacing w:after="0" w:line="240" w:lineRule="auto"/>
      </w:pPr>
      <w:r>
        <w:separator/>
      </w:r>
    </w:p>
  </w:endnote>
  <w:endnote w:type="continuationSeparator" w:id="0">
    <w:p w:rsidR="00094EBC" w:rsidRDefault="0009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06" w:rsidRDefault="00D96806">
    <w:pPr>
      <w:pStyle w:val="aa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BC" w:rsidRDefault="00094EBC">
      <w:pPr>
        <w:spacing w:after="0" w:line="240" w:lineRule="auto"/>
      </w:pPr>
      <w:r>
        <w:separator/>
      </w:r>
    </w:p>
  </w:footnote>
  <w:footnote w:type="continuationSeparator" w:id="0">
    <w:p w:rsidR="00094EBC" w:rsidRDefault="0009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97B"/>
    <w:multiLevelType w:val="multilevel"/>
    <w:tmpl w:val="70A00B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AF78AB"/>
    <w:multiLevelType w:val="multilevel"/>
    <w:tmpl w:val="2FE242A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06"/>
    <w:rsid w:val="00094EBC"/>
    <w:rsid w:val="00A47053"/>
    <w:rsid w:val="00D9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F98D9-1CA3-4FA2-A5A6-7647A517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52" w:lineRule="auto"/>
    </w:pPr>
    <w:rPr>
      <w:rFonts w:ascii="Cambria" w:eastAsia="Calibri" w:hAnsi="Cambria" w:cs="Cambria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rFonts w:ascii="Cambria" w:eastAsia="Calibri" w:hAnsi="Cambria" w:cs="Cambria"/>
      <w:sz w:val="22"/>
      <w:szCs w:val="22"/>
      <w:lang w:val="en-US" w:bidi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 участием в программе учителю рекомендуется повторить с участниками значение геометрических понятий «окружность», «дуга», «круг», «сектор», «градусная мера угла»</vt:lpstr>
    </vt:vector>
  </TitlesOfParts>
  <Company/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 участием в программе учителю рекомендуется повторить с участниками значение геометрических понятий «окружность», «дуга», «круг», «сектор», «градусная мера угла»</dc:title>
  <dc:subject/>
  <dc:creator>user</dc:creator>
  <dc:description/>
  <cp:lastModifiedBy>Меденцова Елена Петровна</cp:lastModifiedBy>
  <cp:revision>2</cp:revision>
  <dcterms:created xsi:type="dcterms:W3CDTF">2021-08-05T13:59:00Z</dcterms:created>
  <dcterms:modified xsi:type="dcterms:W3CDTF">2021-08-05T13:59:00Z</dcterms:modified>
  <dc:language>ru-RU</dc:language>
</cp:coreProperties>
</file>