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vt"/>
        <w:spacing w:before="0" w:after="280"/>
        <w:ind w:firstLine="360"/>
        <w:jc w:val="center"/>
        <w:rPr>
          <w:b/>
          <w:b/>
        </w:rPr>
      </w:pPr>
      <w:r>
        <w:fldChar w:fldCharType="begin"/>
      </w:r>
      <w:r>
        <w:instrText> HYPERLINK "http://feb-web.ru/feb/gogol/critics/gvs/gvs-583-.htm" \l "ТУРГЕНЕВ"</w:instrText>
      </w:r>
      <w:r>
        <w:fldChar w:fldCharType="separate"/>
      </w:r>
      <w:r>
        <w:rPr>
          <w:rStyle w:val="Style15"/>
          <w:b/>
          <w:color w:val="000000"/>
          <w:u w:val="none"/>
        </w:rPr>
        <w:t>И. С. Тургенев</w:t>
      </w:r>
      <w:r>
        <w:fldChar w:fldCharType="end"/>
      </w:r>
    </w:p>
    <w:p>
      <w:pPr>
        <w:pStyle w:val="Zag2"/>
        <w:ind w:firstLine="360"/>
        <w:jc w:val="center"/>
        <w:rPr>
          <w:b/>
          <w:b/>
        </w:rPr>
      </w:pPr>
      <w:r>
        <w:rPr>
          <w:b/>
        </w:rPr>
        <w:t>Гоголь</w:t>
      </w:r>
    </w:p>
    <w:p>
      <w:pPr>
        <w:pStyle w:val="Text10kot"/>
        <w:ind w:firstLine="360"/>
        <w:jc w:val="both"/>
        <w:rPr/>
      </w:pPr>
      <w:r>
        <w:rPr/>
        <w:t>Меня свел к Гоголю покойный Михаил Семенович Щепкин. Помню день нашего посещения: 20-го октября 1851 года. Гоголь жил тогда в Москве, на Никитской, в доме Талызина, у графа Толстого. Мы приехали в час пополудни: он немедленно нас принял. Комната его находилась возле сеней, направо. Мы вошли в нее — и я увидел Гоголя, стоявшего перед конторкой с пером в руке. Он был одет в темное пальто, зеленый бархатный жилет и коричневые панталоны. За неделю до того дня я его видел в театре, на представлении «Ревизора»; он сидел в ложе бельэтажа, около самой двери, и, вытянув голову, с нервическим беспокойством поглядывал на сцену, через плечи двух дюжих дам, служивших ему защитой от любопытства публики. Мне указал на него сидевший рядом со мною &lt;Е. М.&gt; Ф&lt;еоктистов&gt;. Я быстро обернулся, чтобы посмотреть на него; он, вероятно, заметил это движение и немного отодвинулся назад, в угол. &lt;…&gt; Какая-то затаенная боль и тревога, какое-то грустное беспокойство примешивались к постоянно проницательному выражению его лица. &lt;…&gt;</w:t>
      </w:r>
    </w:p>
    <w:p>
      <w:pPr>
        <w:pStyle w:val="Style22"/>
        <w:ind w:firstLine="360"/>
        <w:jc w:val="both"/>
        <w:rPr/>
      </w:pPr>
      <w:r>
        <w:rPr/>
        <w:t>Дня через два происходило чтение «Ревизора» в одной из зал того дома, где проживал Гоголь. Я выпросил позволение присутствовать на этом чтении. Покойный профессор Шевырев также был в числе слушателей, и — если не ошибаюсь — Погодин. К великому моему удивлению, далеко не все актеры, участвовавшие в «Ревизоре», явились на приглашение Гоголя; им показалось обидным, что их словно хотят учить! Ни одной актрисы также не приехало. Сколько я мог заметить, Гоголя огорчил этот неохотный и слабый отзыв на его предложение... Известно, до какой степени он скупился на подобные милости. Лицо его приняло выражение угрюмое и холодное; глаза подозрительно насторожились. В тот день он смотрел, точно, больным человеком. Он принялся читать — и понемногу оживился. Щеки покрылись легкой краской; глаза расширились и посветлели. Читал Гоголь превосходно... Я слушал его тогда в первый — и в последний раз. Диккенс также превосходный чтец, можно сказать, разыгрывает свои романы, чтение его — драматическое, почти театральное; в одном его лице является несколько первоклассных актеров, которые заставляют вас то смеяться, то плакать; Гоголь, напротив, поразил меня чрезвычайной простотой и сдержанностью манеры, какой-то важной и в то же время наивной искренностью, которой словно и дела нет — есть ли тут слушатели и что они думают. Казалось, Гоголь только и заботился о том, как бы вникнуть в предмет, для него самого новый, и как бы вернее передать собственное впечатление. Эффект выходил необычайный — особенно в комических, юмористических местах; не было возможности не смеяться — хорошим, здоровым смехом; а виновник всей этой потехи продолжал, не смущаясь общей веселостью и как бы внутренно дивясь ей, все более и более погружаться в самое дело — и лишь изредка, на губах и около глаз, чуть заметно трепетала лукавая усмешка мастера. С каким недоумением, с каким изумлением Гоголь произнес знаменитую фразу Городничего о двух крысах (в самом начале пиесы): «Пришли, понюхали и пошли прочь!» — Он даже медленно оглянул нас, как бы спрашивая объяснения такого удивительного происшествия. Я только тут понял, как вообще неверно, поверхностно, с каким желанием только поскорей насмешить — обыкновенно разыгрывается на сцене «Ревизор». Я сидел, погруженный в радостное умиление: это был для меня настоящий пир и праздник. К сожалению, он продолжался недолго. Гоголь еще не успел прочесть половину первого акта, как вдруг дверь шумно растворилась, и, торопливо улыбаясь и кивая головою, промчался через всю комнату один еще очень молодой, но уже необыкновенно назойливый литератор</w:t>
      </w:r>
      <w:r>
        <w:rPr>
          <w:vertAlign w:val="superscript"/>
        </w:rPr>
        <w:t xml:space="preserve"> </w:t>
      </w:r>
      <w:r>
        <w:rPr/>
        <w:t>— и, не сказав никому ни слова, поспешил занять место в углу. Гоголь остановился; с размаху ударил рукой по звонку и с сердцем заметил вошедшему камердинеру: «Ведь я велел тебе никого не впускать!» Молодой литератор слегка пошевелился на стуле — а впрочем, не смутился нисколько. Гоголь отпил немного воды — и снова принялся читать: но уж это было совсем не то. Он стал спешить, бормотать себе под нос, не доканчивать слов; иногда он пропускал целые фразы — и только махал рукою. Неожиданное появление литератора его расстроило: нервы его, очевидно, не выдерживали малейшего толчка. Только в известной сцене, где Хлестаков завирается, Гоголь снова ободрился и возвысил голос: ему хотелось показать исполнявшему роль Ивана Александровича, как должно передавать это действительно затруднительное место. В чтении Гоголя оно показалось мне естественным и правдоподобным. Хлестаков увлечен и странностию своего положения, и окружающей его средой, и собственной легкомысленной юркостью; он и знает, что врет — и верит своему вранью: это нечто вроде упоения, наития, сочинительского восторга — это не простая ложь, не простое хвастовство. Его самого «подхватило». «Просители в передней жужжат, 35 тысяч эстафетов скачет — а дурачье, мол, слушает, развесив уши, и какой я, мол, бойкий, игривый, светский молодой человек!» Вот какое впечатление производил в устах Гоголя хлестаковский монолог. &lt;…&gt;</w:t>
      </w:r>
    </w:p>
    <w:p>
      <w:pPr>
        <w:pStyle w:val="Style22"/>
        <w:ind w:firstLine="360"/>
        <w:jc w:val="both"/>
        <w:rPr/>
      </w:pPr>
      <w:r>
        <w:rPr/>
        <w:t xml:space="preserve">В сенях я расстался с ним и уже никогда не увидал его больше; но его личности было еще суждено возыметь значительное влияние на мою жизнь. </w:t>
      </w:r>
    </w:p>
    <w:p>
      <w:pPr>
        <w:pStyle w:val="Snos"/>
        <w:ind w:firstLine="360"/>
        <w:jc w:val="both"/>
        <w:rPr/>
      </w:pPr>
      <w:r>
        <w:rPr/>
        <w:t>В последних числах февраля месяца следующего 1852 года я находился на одном утреннем заседании вскоре потом погибшего общества посещения бедных — в зале дворянского собрания, — и вдруг заметил И. И. Панаева, который с судорожной поспешностью перебегал от одного лица к другому, очевидно сообщая каждому из них неожиданное и невеселое известие, ибо у каждого лицо тотчас выражала удивление и печаль. Панаев, наконец, подбежал и ко мне — и с легкой улыбочкой, равнодушным тоном промолвил: «А ты знаешь, Гоголь помер в Москве. Как же, как же... Все бумаги сжег — да помер» — помчался далее. Нет никакого сомнения, что, как литератор, Панаев внутренне скорбел о подобной утрате — притом же и сердце он имел доброе — но удовольствие быть первым человеком, сообщающим другому огорашивающую новость (равнодушный тон употреблялся для большего форсу), — это удовольствие, эта радость заглушали в нем всякое другое чувство. Уже несколько дней в Петербурге ходили темные слухи о болезни Гоголя; но такого исхода никто не ожидал. &lt;…&gt;</w:t>
      </w:r>
    </w:p>
    <w:p>
      <w:pPr>
        <w:pStyle w:val="Normal"/>
        <w:ind w:firstLine="3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Page">
    <w:name w:val="page"/>
    <w:basedOn w:val="Style14"/>
    <w:qFormat/>
    <w:rPr/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Avt">
    <w:name w:val="avt"/>
    <w:basedOn w:val="Normal"/>
    <w:qFormat/>
    <w:pPr>
      <w:spacing w:before="280" w:after="280"/>
    </w:pPr>
    <w:rPr/>
  </w:style>
  <w:style w:type="paragraph" w:styleId="Zag2">
    <w:name w:val="zag2"/>
    <w:basedOn w:val="Normal"/>
    <w:qFormat/>
    <w:pPr>
      <w:spacing w:before="280" w:after="280"/>
    </w:pPr>
    <w:rPr/>
  </w:style>
  <w:style w:type="paragraph" w:styleId="Text10kot">
    <w:name w:val="text10kot"/>
    <w:basedOn w:val="Normal"/>
    <w:qFormat/>
    <w:pPr>
      <w:spacing w:before="280" w:after="280"/>
    </w:pPr>
    <w:rPr/>
  </w:style>
  <w:style w:type="paragraph" w:styleId="Text10k">
    <w:name w:val="text10k"/>
    <w:basedOn w:val="Normal"/>
    <w:qFormat/>
    <w:pPr>
      <w:spacing w:before="280" w:after="280"/>
    </w:pPr>
    <w:rPr/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Text10">
    <w:name w:val="text10"/>
    <w:basedOn w:val="Normal"/>
    <w:qFormat/>
    <w:pPr>
      <w:spacing w:before="280" w:after="280"/>
    </w:pPr>
    <w:rPr/>
  </w:style>
  <w:style w:type="paragraph" w:styleId="Zag1">
    <w:name w:val="zag1"/>
    <w:basedOn w:val="Normal"/>
    <w:qFormat/>
    <w:pPr>
      <w:spacing w:before="280" w:after="280"/>
    </w:pPr>
    <w:rPr/>
  </w:style>
  <w:style w:type="paragraph" w:styleId="Text10kkurs">
    <w:name w:val="text10kkurs"/>
    <w:basedOn w:val="Normal"/>
    <w:qFormat/>
    <w:pPr>
      <w:spacing w:before="280" w:after="280"/>
    </w:pPr>
    <w:rPr/>
  </w:style>
  <w:style w:type="paragraph" w:styleId="Podp10">
    <w:name w:val="podp10"/>
    <w:basedOn w:val="Normal"/>
    <w:qFormat/>
    <w:pPr>
      <w:spacing w:before="280" w:after="280"/>
    </w:pPr>
    <w:rPr/>
  </w:style>
  <w:style w:type="paragraph" w:styleId="Pagenote">
    <w:name w:val="page-note"/>
    <w:basedOn w:val="Normal"/>
    <w:qFormat/>
    <w:pPr>
      <w:spacing w:before="280" w:after="280"/>
    </w:pPr>
    <w:rPr/>
  </w:style>
  <w:style w:type="paragraph" w:styleId="Snos">
    <w:name w:val="snos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LibreOffice/5.2.3.3$Windows_x86 LibreOffice_project/d54a8868f08a7b39642414cf2c8ef2f228f780cf</Application>
  <Pages>2</Pages>
  <Words>910</Words>
  <Characters>5221</Characters>
  <CharactersWithSpaces>6153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2014-09-10T12:09:00Z</dcterms:created>
  <dc:creator>Администратор</dc:creator>
  <dc:description/>
  <dc:language>ru-RU</dc:language>
  <cp:lastModifiedBy>Fedorov Viktor Viktorovich</cp:lastModifiedBy>
  <dcterms:modified xsi:type="dcterms:W3CDTF">2014-12-11T11:32:00Z</dcterms:modified>
  <cp:revision>6</cp:revision>
  <dc:subject/>
  <dc:title>И</dc:title>
</cp:coreProperties>
</file>