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Times New Roman" w:hAnsi="Times New Roman" w:cs="Times New Roman"/>
          <w:b/>
          <w:b/>
          <w:color w:val="252525"/>
          <w:sz w:val="28"/>
          <w:szCs w:val="28"/>
          <w:highlight w:val="white"/>
          <w:lang w:val="fr-FR"/>
        </w:rPr>
      </w:pPr>
      <w:r>
        <w:rPr>
          <w:rFonts w:cs="Times New Roman" w:ascii="Times New Roman" w:hAnsi="Times New Roman"/>
          <w:b/>
          <w:sz w:val="28"/>
          <w:szCs w:val="28"/>
          <w:lang w:val="fr-FR"/>
        </w:rPr>
        <w:t xml:space="preserve">Parcs et jardins d'agrément. </w:t>
      </w:r>
      <w:r>
        <w:rPr>
          <w:rFonts w:cs="Times New Roman" w:ascii="Times New Roman" w:hAnsi="Times New Roman"/>
          <w:b/>
          <w:color w:val="252525"/>
          <w:sz w:val="28"/>
          <w:szCs w:val="28"/>
          <w:shd w:fill="FFFFFF" w:val="clear"/>
          <w:lang w:val="fr-FR"/>
        </w:rPr>
        <w:t>Le jardin (parc) anglais</w:t>
      </w:r>
    </w:p>
    <w:p>
      <w:pPr>
        <w:pStyle w:val="Style20"/>
        <w:jc w:val="center"/>
        <w:rPr>
          <w:rFonts w:ascii="Times New Roman" w:hAnsi="Times New Roman" w:cs="Times New Roman"/>
          <w:b/>
          <w:b/>
          <w:color w:val="252525"/>
          <w:sz w:val="28"/>
          <w:szCs w:val="28"/>
          <w:shd w:fill="FFFFFF" w:val="clear"/>
          <w:lang w:val="fr-FR"/>
        </w:rPr>
      </w:pPr>
      <w:r>
        <w:rPr>
          <w:rFonts w:cs="Times New Roman" w:ascii="Times New Roman" w:hAnsi="Times New Roman"/>
          <w:b/>
          <w:color w:val="252525"/>
          <w:sz w:val="28"/>
          <w:szCs w:val="28"/>
          <w:shd w:fill="FFFFFF" w:val="clear"/>
          <w:lang w:val="fr-FR"/>
        </w:rPr>
      </w:r>
    </w:p>
    <w:p>
      <w:pPr>
        <w:pStyle w:val="Style20"/>
        <w:ind w:firstLine="709"/>
        <w:jc w:val="both"/>
        <w:rPr/>
      </w:pPr>
      <w:r>
        <w:rPr>
          <w:rFonts w:cs="Times New Roman" w:ascii="Times New Roman" w:hAnsi="Times New Roman"/>
          <w:b/>
          <w:i/>
          <w:color w:val="F79646"/>
          <w:sz w:val="28"/>
          <w:szCs w:val="28"/>
          <w:lang w:val="fr-FR"/>
        </w:rPr>
        <w:t>Un parc est une zone délimitée d'un territoire, maintenu dans son état naturel (dans un but de conservation de la nature) ou semi-naturel et paysager (dans un but de loisirs).</w:t>
      </w:r>
      <w:r>
        <w:rPr>
          <w:rFonts w:cs="Times New Roman" w:ascii="Times New Roman" w:hAnsi="Times New Roman"/>
          <w:i/>
          <w:color w:val="F79646"/>
          <w:sz w:val="28"/>
          <w:szCs w:val="28"/>
          <w:lang w:val="fr-FR"/>
        </w:rPr>
        <w:t xml:space="preserve"> </w:t>
      </w:r>
    </w:p>
    <w:p>
      <w:pPr>
        <w:pStyle w:val="Style20"/>
        <w:ind w:firstLine="709"/>
        <w:jc w:val="both"/>
        <w:rPr/>
      </w:pPr>
      <w:r>
        <w:rPr>
          <w:rFonts w:cs="Times New Roman" w:ascii="Times New Roman" w:hAnsi="Times New Roman"/>
          <w:sz w:val="28"/>
          <w:szCs w:val="28"/>
          <w:lang w:val="fr-FR"/>
        </w:rPr>
        <w:t xml:space="preserve">Anciennement le mot parc signifiait </w:t>
      </w:r>
      <w:r>
        <w:rPr>
          <w:rFonts w:cs="Times New Roman" w:ascii="Times New Roman" w:hAnsi="Times New Roman"/>
          <w:b/>
          <w:i/>
          <w:color w:val="365F91"/>
          <w:sz w:val="28"/>
          <w:szCs w:val="28"/>
          <w:lang w:val="fr-FR"/>
        </w:rPr>
        <w:t>un terrain naturel, formé de bois ou de prairies, dans lequel ont été tracés des chemins et des allées destinés à la chasse, à la promenade ou à l’agrément.</w:t>
      </w:r>
    </w:p>
    <w:p>
      <w:pPr>
        <w:pStyle w:val="Normal"/>
        <w:spacing w:lineRule="auto" w:line="240" w:before="0" w:after="0"/>
        <w:ind w:firstLine="709"/>
        <w:jc w:val="both"/>
        <w:rPr>
          <w:rFonts w:ascii="Times New Roman" w:hAnsi="Times New Roman" w:cs="Times New Roman"/>
          <w:b/>
          <w:b/>
          <w:i/>
          <w:i/>
          <w:color w:val="98146C"/>
          <w:sz w:val="28"/>
          <w:szCs w:val="28"/>
          <w:lang w:val="fr-FR"/>
        </w:rPr>
      </w:pPr>
      <w:r>
        <w:rPr>
          <w:rFonts w:cs="Times New Roman" w:ascii="Times New Roman" w:hAnsi="Times New Roman"/>
          <w:b/>
          <w:i/>
          <w:color w:val="98146C"/>
          <w:sz w:val="28"/>
          <w:szCs w:val="28"/>
          <w:u w:val="single"/>
          <w:lang w:val="fr-FR"/>
        </w:rPr>
        <w:t>Le parc</w:t>
      </w:r>
      <w:r>
        <w:rPr>
          <w:rFonts w:cs="Times New Roman" w:ascii="Times New Roman" w:hAnsi="Times New Roman"/>
          <w:b/>
          <w:i/>
          <w:color w:val="98146C"/>
          <w:sz w:val="28"/>
          <w:szCs w:val="28"/>
          <w:lang w:val="fr-FR"/>
        </w:rPr>
        <w:t xml:space="preserve"> se distingue du </w:t>
      </w:r>
      <w:r>
        <w:rPr>
          <w:rFonts w:cs="Times New Roman" w:ascii="Times New Roman" w:hAnsi="Times New Roman"/>
          <w:b/>
          <w:i/>
          <w:color w:val="98146C"/>
          <w:sz w:val="28"/>
          <w:szCs w:val="28"/>
          <w:u w:val="single"/>
          <w:lang w:val="fr-FR"/>
        </w:rPr>
        <w:t>jardin</w:t>
      </w:r>
      <w:r>
        <w:rPr>
          <w:rFonts w:cs="Times New Roman" w:ascii="Times New Roman" w:hAnsi="Times New Roman"/>
          <w:b/>
          <w:i/>
          <w:color w:val="98146C"/>
          <w:sz w:val="28"/>
          <w:szCs w:val="28"/>
          <w:lang w:val="fr-FR"/>
        </w:rPr>
        <w:t xml:space="preserve"> d'agrément par sa plus grande étendue et par le caractère plus naturel de son paysage et de sa végétation. Il s'en différencie par la présence plus nombreuse des arbres et celle ordinairement plus rare des plantes cultivées.</w:t>
      </w:r>
    </w:p>
    <w:p>
      <w:pPr>
        <w:pStyle w:val="Style20"/>
        <w:jc w:val="center"/>
        <w:rPr>
          <w:rFonts w:ascii="Times New Roman" w:hAnsi="Times New Roman" w:cs="Times New Roman"/>
          <w:b/>
          <w:b/>
          <w:color w:val="252525"/>
          <w:sz w:val="28"/>
          <w:szCs w:val="28"/>
          <w:highlight w:val="white"/>
          <w:lang w:val="fr-FR"/>
        </w:rPr>
      </w:pPr>
      <w:r>
        <w:rPr>
          <w:rFonts w:cs="Times New Roman" w:ascii="Times New Roman" w:hAnsi="Times New Roman"/>
          <w:b/>
          <w:color w:val="252525"/>
          <w:sz w:val="28"/>
          <w:szCs w:val="28"/>
          <w:shd w:fill="FFFFFF" w:val="clear"/>
          <w:lang w:val="fr-FR"/>
        </w:rPr>
        <w:t>Le jardin/parc anglais</w:t>
      </w:r>
    </w:p>
    <w:p>
      <w:pPr>
        <w:pStyle w:val="Style20"/>
        <w:jc w:val="center"/>
        <w:rPr>
          <w:rFonts w:ascii="Times New Roman" w:hAnsi="Times New Roman" w:cs="Times New Roman"/>
          <w:b/>
          <w:b/>
          <w:color w:val="252525"/>
          <w:sz w:val="28"/>
          <w:szCs w:val="28"/>
          <w:shd w:fill="FFFFFF" w:val="clear"/>
          <w:lang w:val="fr-FR"/>
        </w:rPr>
      </w:pPr>
      <w:r>
        <w:rPr>
          <w:rFonts w:cs="Times New Roman" w:ascii="Times New Roman" w:hAnsi="Times New Roman"/>
          <w:b/>
          <w:color w:val="252525"/>
          <w:sz w:val="28"/>
          <w:szCs w:val="28"/>
          <w:shd w:fill="FFFFFF" w:val="clear"/>
          <w:lang w:val="fr-FR"/>
        </w:rPr>
      </w:r>
    </w:p>
    <w:p>
      <w:pPr>
        <w:pStyle w:val="Style20"/>
        <w:ind w:firstLine="709"/>
        <w:jc w:val="both"/>
        <w:rPr>
          <w:rFonts w:ascii="Times New Roman" w:hAnsi="Times New Roman" w:cs="Times New Roman"/>
          <w:color w:val="252525"/>
          <w:sz w:val="28"/>
          <w:szCs w:val="28"/>
          <w:highlight w:val="white"/>
          <w:lang w:val="fr-FR"/>
        </w:rPr>
      </w:pPr>
      <w:r>
        <w:rPr>
          <w:rFonts w:cs="Times New Roman" w:ascii="Times New Roman" w:hAnsi="Times New Roman"/>
          <w:color w:val="252525"/>
          <w:sz w:val="28"/>
          <w:szCs w:val="28"/>
          <w:shd w:fill="FFFFFF" w:val="clear"/>
          <w:lang w:val="fr-FR"/>
        </w:rPr>
        <w:t xml:space="preserve">Le jardin anglais apparaît dès le XVIIIe siècle. Il est considéré comme le contre-pied du jardin français. C'est </w:t>
      </w:r>
      <w:r>
        <w:rPr>
          <w:rFonts w:cs="Times New Roman" w:ascii="Times New Roman" w:hAnsi="Times New Roman"/>
          <w:b/>
          <w:i/>
          <w:color w:val="252525"/>
          <w:sz w:val="28"/>
          <w:szCs w:val="28"/>
          <w:shd w:fill="FFFFFF" w:val="clear"/>
          <w:lang w:val="fr-FR"/>
        </w:rPr>
        <w:t>un jardin sans formes géométriques, sans symétrie et sans perspective</w:t>
      </w:r>
      <w:r>
        <w:rPr>
          <w:rFonts w:cs="Times New Roman" w:ascii="Times New Roman" w:hAnsi="Times New Roman"/>
          <w:color w:val="252525"/>
          <w:sz w:val="28"/>
          <w:szCs w:val="28"/>
          <w:shd w:fill="FFFFFF" w:val="clear"/>
          <w:lang w:val="fr-FR"/>
        </w:rPr>
        <w:t xml:space="preserve">. L'art du jardin anglais réside dans le fait que </w:t>
      </w:r>
      <w:r>
        <w:rPr>
          <w:rFonts w:cs="Times New Roman" w:ascii="Times New Roman" w:hAnsi="Times New Roman"/>
          <w:b/>
          <w:i/>
          <w:color w:val="252525"/>
          <w:sz w:val="28"/>
          <w:szCs w:val="28"/>
          <w:shd w:fill="FFFFFF" w:val="clear"/>
          <w:lang w:val="fr-FR"/>
        </w:rPr>
        <w:t xml:space="preserve">la nature est libre avec toutefois un minimum de rigueur et d'ordre </w:t>
      </w:r>
      <w:r>
        <w:rPr>
          <w:rFonts w:cs="Times New Roman" w:ascii="Times New Roman" w:hAnsi="Times New Roman"/>
          <w:color w:val="252525"/>
          <w:sz w:val="28"/>
          <w:szCs w:val="28"/>
          <w:shd w:fill="FFFFFF" w:val="clear"/>
          <w:lang w:val="fr-FR"/>
        </w:rPr>
        <w:t>pour créer un bel ensemble.</w:t>
      </w:r>
    </w:p>
    <w:p>
      <w:pPr>
        <w:pStyle w:val="Style20"/>
        <w:ind w:firstLine="709"/>
        <w:jc w:val="both"/>
        <w:rPr>
          <w:rFonts w:ascii="Times New Roman" w:hAnsi="Times New Roman" w:cs="Times New Roman"/>
          <w:color w:val="252525"/>
          <w:sz w:val="28"/>
          <w:szCs w:val="28"/>
          <w:highlight w:val="white"/>
          <w:lang w:val="fr-FR"/>
        </w:rPr>
      </w:pPr>
      <w:r>
        <w:rPr>
          <w:rFonts w:cs="Times New Roman" w:ascii="Times New Roman" w:hAnsi="Times New Roman"/>
          <w:color w:val="252525"/>
          <w:sz w:val="28"/>
          <w:szCs w:val="28"/>
          <w:shd w:fill="FFFFFF" w:val="clear"/>
          <w:lang w:val="fr-FR"/>
        </w:rPr>
        <w:t>Le jardin anglais s'inspire du romantisme, il se développe sous l'influence d'une esthétique qui redécouvre la nature sous son aspect sauvage et poétique, la nature où la forêt, la montagne ne sont plus symboles de danger.</w:t>
      </w:r>
    </w:p>
    <w:p>
      <w:pPr>
        <w:pStyle w:val="Style20"/>
        <w:ind w:firstLine="709"/>
        <w:jc w:val="both"/>
        <w:rPr>
          <w:rFonts w:ascii="Times New Roman" w:hAnsi="Times New Roman" w:cs="Times New Roman"/>
          <w:color w:val="252525"/>
          <w:sz w:val="28"/>
          <w:szCs w:val="28"/>
          <w:highlight w:val="white"/>
          <w:lang w:val="fr-FR"/>
        </w:rPr>
      </w:pPr>
      <w:r>
        <w:rPr>
          <w:rFonts w:cs="Times New Roman" w:ascii="Times New Roman" w:hAnsi="Times New Roman"/>
          <w:color w:val="252525"/>
          <w:sz w:val="28"/>
          <w:szCs w:val="28"/>
          <w:shd w:fill="FFFFFF" w:val="clear"/>
          <w:lang w:val="fr-FR"/>
        </w:rPr>
        <w:t>Dans une Angleterre pré-industrielle le jardin irrégulier devient une réaction à la ridigité et la pauvreté de l'architecture des fabriques provenant du système économique des hangars.</w:t>
      </w:r>
    </w:p>
    <w:p>
      <w:pPr>
        <w:pStyle w:val="Style20"/>
        <w:ind w:firstLine="709"/>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t>Le jardin anglais est bucolique. Il permet de se balader et est un endroit de liberté qui pousse à la rêverie.</w:t>
      </w:r>
    </w:p>
    <w:p>
      <w:pPr>
        <w:pStyle w:val="Style20"/>
        <w:ind w:firstLine="709"/>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t>Ce style de jardin sublime et met en valeur la nature en associant de nombreuses espèces de fleurs dans les massifs.</w:t>
      </w:r>
    </w:p>
    <w:p>
      <w:pPr>
        <w:pStyle w:val="Style20"/>
        <w:ind w:firstLine="709"/>
        <w:jc w:val="both"/>
        <w:rPr>
          <w:rFonts w:ascii="Times New Roman" w:hAnsi="Times New Roman" w:cs="Times New Roman"/>
          <w:color w:val="252525"/>
          <w:sz w:val="28"/>
          <w:szCs w:val="28"/>
          <w:highlight w:val="white"/>
          <w:lang w:val="fr-FR"/>
        </w:rPr>
      </w:pPr>
      <w:r>
        <w:rPr>
          <w:rFonts w:cs="Times New Roman" w:ascii="Times New Roman" w:hAnsi="Times New Roman"/>
          <w:color w:val="252525"/>
          <w:sz w:val="28"/>
          <w:szCs w:val="28"/>
          <w:shd w:fill="FFFFFF" w:val="clear"/>
          <w:lang w:val="fr-FR"/>
        </w:rPr>
        <w:t xml:space="preserve">Les jardins anglais reposent sur plusieurs caractéristiques: </w:t>
      </w:r>
      <w:r>
        <w:rPr>
          <w:rFonts w:cs="Times New Roman" w:ascii="Times New Roman" w:hAnsi="Times New Roman"/>
          <w:b/>
          <w:i/>
          <w:color w:val="252525"/>
          <w:sz w:val="28"/>
          <w:szCs w:val="28"/>
          <w:shd w:fill="FFFFFF" w:val="clear"/>
          <w:lang w:val="fr-FR"/>
        </w:rPr>
        <w:t xml:space="preserve">l'aspect sauvage, l'aspect majestueux </w:t>
      </w:r>
      <w:r>
        <w:rPr>
          <w:rFonts w:cs="Times New Roman" w:ascii="Times New Roman" w:hAnsi="Times New Roman"/>
          <w:i/>
          <w:color w:val="252525"/>
          <w:sz w:val="28"/>
          <w:szCs w:val="28"/>
          <w:shd w:fill="FFFFFF" w:val="clear"/>
          <w:lang w:val="fr-FR"/>
        </w:rPr>
        <w:t>et</w:t>
      </w:r>
      <w:r>
        <w:rPr>
          <w:rFonts w:cs="Times New Roman" w:ascii="Times New Roman" w:hAnsi="Times New Roman"/>
          <w:b/>
          <w:i/>
          <w:color w:val="252525"/>
          <w:sz w:val="28"/>
          <w:szCs w:val="28"/>
          <w:shd w:fill="FFFFFF" w:val="clear"/>
          <w:lang w:val="fr-FR"/>
        </w:rPr>
        <w:t xml:space="preserve"> l'aspect d'abondance</w:t>
      </w:r>
      <w:r>
        <w:rPr>
          <w:rFonts w:cs="Times New Roman" w:ascii="Times New Roman" w:hAnsi="Times New Roman"/>
          <w:color w:val="252525"/>
          <w:sz w:val="28"/>
          <w:szCs w:val="28"/>
          <w:shd w:fill="FFFFFF" w:val="clear"/>
          <w:lang w:val="fr-FR"/>
        </w:rPr>
        <w:t xml:space="preserve">.Comme le disent les anglais, </w:t>
      </w:r>
      <w:r>
        <w:rPr>
          <w:rFonts w:cs="Times New Roman" w:ascii="Times New Roman" w:hAnsi="Times New Roman"/>
          <w:b/>
          <w:i/>
          <w:color w:val="C00000"/>
          <w:sz w:val="28"/>
          <w:szCs w:val="28"/>
          <w:shd w:fill="FFFFFF" w:val="clear"/>
          <w:lang w:val="fr-FR"/>
        </w:rPr>
        <w:t xml:space="preserve">l’essentiel dans le paysage est le naturel des lignes et les compositions. </w:t>
      </w:r>
      <w:r>
        <w:rPr>
          <w:rFonts w:cs="Times New Roman" w:ascii="Times New Roman" w:hAnsi="Times New Roman"/>
          <w:color w:val="252525"/>
          <w:sz w:val="28"/>
          <w:szCs w:val="28"/>
          <w:shd w:fill="FFFFFF" w:val="clear"/>
          <w:lang w:val="fr-FR"/>
        </w:rPr>
        <w:t>Ici il n'y a pas de segments directs et de figures géométriques; les plantes ne sont pas coupées selon une ligne. Les sentiers, les lits des ruisseaux et les canaux dans le jardin anglais se tordent comme par fantaisie, mais les bords des bassins ne sont pas enchaînés à la pierre des quais. Ils ne sont pas considérables au fond des bords des étangs naturels et des lacs, mais si près de la ligne littorale, on édifie quelques constructions artificielles, des passerelles, des escaliers ou une descente confortable vers l'eau; ils s'inscrivent organiquement dans le paysage naturel.</w:t>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center"/>
        <w:rPr>
          <w:rFonts w:ascii="Times New Roman" w:hAnsi="Times New Roman" w:cs="Times New Roman"/>
          <w:b/>
          <w:b/>
          <w:i/>
          <w:i/>
          <w:color w:val="92D050"/>
          <w:sz w:val="28"/>
          <w:szCs w:val="28"/>
          <w:shd w:fill="FFFFFF" w:val="clear"/>
          <w:lang w:val="fr-FR"/>
        </w:rPr>
      </w:pPr>
      <w:r>
        <w:rPr>
          <w:rFonts w:cs="Times New Roman" w:ascii="Times New Roman" w:hAnsi="Times New Roman"/>
          <w:b/>
          <w:i/>
          <w:color w:val="92D050"/>
          <w:sz w:val="28"/>
          <w:szCs w:val="28"/>
          <w:shd w:fill="FFFFFF" w:val="clear"/>
          <w:lang w:val="fr-FR"/>
        </w:rPr>
        <w:t>Objectifs esthétiques du jardin à l'anglaise:</w:t>
      </w:r>
    </w:p>
    <w:p>
      <w:pPr>
        <w:pStyle w:val="Style20"/>
        <w:ind w:firstLine="709"/>
        <w:jc w:val="both"/>
        <w:rPr/>
      </w:pPr>
      <w:r>
        <w:rPr>
          <w:rFonts w:cs="Times New Roman" w:ascii="Times New Roman" w:hAnsi="Times New Roman"/>
          <w:i/>
          <w:color w:val="00B050"/>
          <w:sz w:val="28"/>
          <w:szCs w:val="28"/>
          <w:lang w:val="fr-FR"/>
        </w:rPr>
        <w:t>Imiter</w:t>
      </w:r>
      <w:r>
        <w:rPr>
          <w:rFonts w:cs="Times New Roman" w:ascii="Times New Roman" w:hAnsi="Times New Roman"/>
          <w:sz w:val="28"/>
          <w:szCs w:val="28"/>
          <w:lang w:val="fr-FR"/>
        </w:rPr>
        <w:t xml:space="preserve"> la nature;</w:t>
      </w:r>
    </w:p>
    <w:p>
      <w:pPr>
        <w:pStyle w:val="Style20"/>
        <w:ind w:firstLine="709"/>
        <w:jc w:val="both"/>
        <w:rPr/>
      </w:pPr>
      <w:r>
        <w:rPr>
          <w:rFonts w:cs="Times New Roman" w:ascii="Times New Roman" w:hAnsi="Times New Roman"/>
          <w:i/>
          <w:color w:val="00B050"/>
          <w:sz w:val="28"/>
          <w:szCs w:val="28"/>
          <w:lang w:val="fr-FR"/>
        </w:rPr>
        <w:t>s’inspirer</w:t>
      </w:r>
      <w:r>
        <w:rPr>
          <w:rFonts w:cs="Times New Roman" w:ascii="Times New Roman" w:hAnsi="Times New Roman"/>
          <w:sz w:val="28"/>
          <w:szCs w:val="28"/>
          <w:lang w:val="fr-FR"/>
        </w:rPr>
        <w:t xml:space="preserve"> de son côté sauvage;</w:t>
      </w:r>
    </w:p>
    <w:p>
      <w:pPr>
        <w:pStyle w:val="Style20"/>
        <w:ind w:firstLine="709"/>
        <w:jc w:val="both"/>
        <w:rPr/>
      </w:pPr>
      <w:r>
        <w:rPr>
          <w:rFonts w:cs="Times New Roman" w:ascii="Times New Roman" w:hAnsi="Times New Roman"/>
          <w:i/>
          <w:color w:val="00B050"/>
          <w:sz w:val="28"/>
          <w:szCs w:val="28"/>
          <w:lang w:val="fr-FR"/>
        </w:rPr>
        <w:t>recréer</w:t>
      </w:r>
      <w:r>
        <w:rPr>
          <w:rFonts w:cs="Times New Roman" w:ascii="Times New Roman" w:hAnsi="Times New Roman"/>
          <w:sz w:val="28"/>
          <w:szCs w:val="28"/>
          <w:lang w:val="fr-FR"/>
        </w:rPr>
        <w:t xml:space="preserve"> l’effet produit par la nature sur l’âme humaine;</w:t>
      </w:r>
    </w:p>
    <w:p>
      <w:pPr>
        <w:pStyle w:val="Style20"/>
        <w:ind w:firstLine="709"/>
        <w:jc w:val="both"/>
        <w:rPr/>
      </w:pPr>
      <w:r>
        <w:rPr>
          <w:rFonts w:cs="Times New Roman" w:ascii="Times New Roman" w:hAnsi="Times New Roman"/>
          <w:i/>
          <w:color w:val="00B050"/>
          <w:sz w:val="28"/>
          <w:szCs w:val="28"/>
          <w:lang w:val="fr-FR"/>
        </w:rPr>
        <w:t>exalter</w:t>
      </w:r>
      <w:r>
        <w:rPr>
          <w:rFonts w:cs="Times New Roman" w:ascii="Times New Roman" w:hAnsi="Times New Roman"/>
          <w:sz w:val="28"/>
          <w:szCs w:val="28"/>
          <w:lang w:val="fr-FR"/>
        </w:rPr>
        <w:t xml:space="preserve"> la poésie d’un lieu;</w:t>
      </w:r>
    </w:p>
    <w:p>
      <w:pPr>
        <w:pStyle w:val="Style20"/>
        <w:ind w:firstLine="709"/>
        <w:jc w:val="both"/>
        <w:rPr>
          <w:rFonts w:ascii="Times New Roman" w:hAnsi="Times New Roman" w:cs="Times New Roman"/>
          <w:sz w:val="28"/>
          <w:szCs w:val="28"/>
          <w:lang w:val="fr-FR"/>
        </w:rPr>
      </w:pPr>
      <w:r>
        <w:rPr>
          <w:rFonts w:cs="Times New Roman" w:ascii="Times New Roman" w:hAnsi="Times New Roman"/>
          <w:i/>
          <w:color w:val="00B050"/>
          <w:sz w:val="28"/>
          <w:szCs w:val="28"/>
          <w:lang w:val="fr-FR"/>
        </w:rPr>
        <w:t>recréer</w:t>
      </w:r>
      <w:r>
        <w:rPr>
          <w:rFonts w:cs="Times New Roman" w:ascii="Times New Roman" w:hAnsi="Times New Roman"/>
          <w:sz w:val="28"/>
          <w:szCs w:val="28"/>
          <w:lang w:val="fr-FR"/>
        </w:rPr>
        <w:t xml:space="preserve"> un décor naturel dans une démarche aussi bien artistique qu’architecturale. </w:t>
      </w:r>
    </w:p>
    <w:p>
      <w:pPr>
        <w:pStyle w:val="Style20"/>
        <w:jc w:val="center"/>
        <w:rPr>
          <w:rFonts w:ascii="Times New Roman" w:hAnsi="Times New Roman" w:cs="Times New Roman"/>
          <w:i/>
          <w:i/>
          <w:color w:val="FF0000"/>
          <w:sz w:val="28"/>
          <w:szCs w:val="28"/>
          <w:lang w:val="fr-FR"/>
        </w:rPr>
      </w:pPr>
      <w:r>
        <w:rPr>
          <w:rFonts w:cs="Times New Roman" w:ascii="Times New Roman" w:hAnsi="Times New Roman"/>
          <w:i/>
          <w:color w:val="FF0000"/>
          <w:sz w:val="28"/>
          <w:szCs w:val="28"/>
          <w:lang w:val="fr-FR"/>
        </w:rPr>
        <w:t>Caractéristiques du jardin à l’anglais</w:t>
      </w:r>
    </w:p>
    <w:p>
      <w:pPr>
        <w:pStyle w:val="Style20"/>
        <w:jc w:val="both"/>
        <w:rPr>
          <w:rFonts w:ascii="Times New Roman" w:hAnsi="Times New Roman" w:cs="Times New Roman"/>
          <w:i/>
          <w:i/>
          <w:color w:val="FF0000"/>
          <w:sz w:val="28"/>
          <w:szCs w:val="28"/>
          <w:lang w:val="fr-FR"/>
        </w:rPr>
      </w:pPr>
      <w:r>
        <w:rPr>
          <w:rFonts w:cs="Times New Roman" w:ascii="Times New Roman" w:hAnsi="Times New Roman"/>
          <w:i/>
          <w:color w:val="FF0000"/>
          <w:sz w:val="28"/>
          <w:szCs w:val="28"/>
          <w:lang w:val="fr-FR"/>
        </w:rPr>
      </w:r>
    </w:p>
    <w:p>
      <w:pPr>
        <w:pStyle w:val="Style20"/>
        <w:ind w:firstLine="709"/>
        <w:jc w:val="both"/>
        <w:rPr/>
      </w:pPr>
      <w:r>
        <w:rPr>
          <w:rFonts w:cs="Times New Roman" w:ascii="Times New Roman" w:hAnsi="Times New Roman"/>
          <w:i/>
          <w:color w:val="FF0000"/>
          <w:sz w:val="28"/>
          <w:szCs w:val="28"/>
          <w:lang w:val="fr-FR"/>
        </w:rPr>
        <w:t>Sa conception est irrégulière</w:t>
      </w:r>
      <w:r>
        <w:rPr>
          <w:rFonts w:cs="Times New Roman" w:ascii="Times New Roman" w:hAnsi="Times New Roman"/>
          <w:sz w:val="28"/>
          <w:szCs w:val="28"/>
          <w:lang w:val="fr-FR"/>
        </w:rPr>
        <w:t>: chemins tortueux, végétation en apparence non domestiquée donnant une impression naturelle. Les accidents du terrain (vallons, pentes) sont conservés et exploités;</w:t>
      </w:r>
    </w:p>
    <w:p>
      <w:pPr>
        <w:pStyle w:val="Style20"/>
        <w:ind w:firstLine="709"/>
        <w:jc w:val="both"/>
        <w:rPr/>
      </w:pPr>
      <w:r>
        <w:rPr>
          <w:rFonts w:cs="Times New Roman" w:ascii="Times New Roman" w:hAnsi="Times New Roman"/>
          <w:i/>
          <w:color w:val="FF0000"/>
          <w:sz w:val="28"/>
          <w:szCs w:val="28"/>
          <w:lang w:val="fr-FR"/>
        </w:rPr>
        <w:t>présence d’arbustes, de fourrés et d’éléments architecturaux</w:t>
      </w:r>
      <w:r>
        <w:rPr>
          <w:rFonts w:cs="Times New Roman" w:ascii="Times New Roman" w:hAnsi="Times New Roman"/>
          <w:color w:val="FF0000"/>
          <w:sz w:val="28"/>
          <w:szCs w:val="28"/>
          <w:lang w:val="fr-FR"/>
        </w:rPr>
        <w:t xml:space="preserve"> </w:t>
      </w:r>
      <w:r>
        <w:rPr>
          <w:rFonts w:cs="Times New Roman" w:ascii="Times New Roman" w:hAnsi="Times New Roman"/>
          <w:sz w:val="28"/>
          <w:szCs w:val="28"/>
          <w:lang w:val="fr-FR"/>
        </w:rPr>
        <w:t>participant à sa décoration: fabrique de jardin, rochers, statues, bancs;</w:t>
      </w:r>
    </w:p>
    <w:p>
      <w:pPr>
        <w:pStyle w:val="Style20"/>
        <w:ind w:firstLine="709"/>
        <w:jc w:val="both"/>
        <w:rPr/>
      </w:pPr>
      <w:r>
        <w:rPr>
          <w:rFonts w:cs="Times New Roman" w:ascii="Times New Roman" w:hAnsi="Times New Roman"/>
          <w:i/>
          <w:color w:val="FF0000"/>
          <w:sz w:val="28"/>
          <w:szCs w:val="28"/>
          <w:lang w:val="fr-FR"/>
        </w:rPr>
        <w:t>association de diverses espèces ornementales</w:t>
      </w:r>
      <w:r>
        <w:rPr>
          <w:rFonts w:cs="Times New Roman" w:ascii="Times New Roman" w:hAnsi="Times New Roman"/>
          <w:sz w:val="28"/>
          <w:szCs w:val="28"/>
          <w:lang w:val="fr-FR"/>
        </w:rPr>
        <w:t>. Les formes et les couleurs des végétaux sont variées. Les pelouses et les chemins agrémentant le jardin incitent à flâner;</w:t>
      </w:r>
    </w:p>
    <w:p>
      <w:pPr>
        <w:pStyle w:val="Style20"/>
        <w:ind w:firstLine="709"/>
        <w:jc w:val="both"/>
        <w:rPr/>
      </w:pPr>
      <w:r>
        <w:rPr>
          <w:rFonts w:cs="Times New Roman" w:ascii="Times New Roman" w:hAnsi="Times New Roman"/>
          <w:i/>
          <w:color w:val="FF0000"/>
          <w:sz w:val="28"/>
          <w:szCs w:val="28"/>
          <w:lang w:val="fr-FR"/>
        </w:rPr>
        <w:t>l’itinéraire n’est pas balisé</w:t>
      </w:r>
      <w:r>
        <w:rPr>
          <w:rFonts w:cs="Times New Roman" w:ascii="Times New Roman" w:hAnsi="Times New Roman"/>
          <w:sz w:val="28"/>
          <w:szCs w:val="28"/>
          <w:lang w:val="fr-FR"/>
        </w:rPr>
        <w:t>: la promenade dans un jardin à l’anglaise laisse une grande part à la surprise et à la découverte. Pas d’allées rectilignes guidant les pas du promeneur mais plutôt une sorte «d’errance poétique».</w:t>
      </w:r>
    </w:p>
    <w:p>
      <w:pPr>
        <w:pStyle w:val="Style20"/>
        <w:ind w:firstLine="709"/>
        <w:jc w:val="both"/>
        <w:rPr/>
      </w:pPr>
      <w:r>
        <w:rPr>
          <w:rFonts w:cs="Times New Roman" w:ascii="Times New Roman" w:hAnsi="Times New Roman"/>
          <w:sz w:val="28"/>
          <w:szCs w:val="28"/>
          <w:lang w:val="fr-FR"/>
        </w:rPr>
        <w:t>Ce type de jardin n’est pas seulement un lieu clos. Il se veut paysage. Il se veut œuvre d’art.</w:t>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0"/>
        <w:ind w:firstLine="709"/>
        <w:jc w:val="both"/>
        <w:rPr>
          <w:rFonts w:ascii="Times New Roman" w:hAnsi="Times New Roman" w:cs="Times New Roman"/>
          <w:color w:val="252525"/>
          <w:sz w:val="28"/>
          <w:szCs w:val="28"/>
          <w:highlight w:val="white"/>
        </w:rPr>
      </w:pPr>
      <w:r>
        <w:rPr>
          <w:rFonts w:cs="Times New Roman" w:ascii="Times New Roman" w:hAnsi="Times New Roman"/>
          <w:color w:val="252525"/>
          <w:sz w:val="28"/>
          <w:szCs w:val="28"/>
          <w:shd w:fill="FFFFFF" w:val="clear"/>
        </w:rPr>
        <w:t>Автор-составитель: Сазыкина</w:t>
      </w:r>
      <w:r>
        <w:rPr>
          <w:rFonts w:cs="Times New Roman" w:ascii="Times New Roman" w:hAnsi="Times New Roman"/>
          <w:color w:val="252525"/>
          <w:sz w:val="28"/>
          <w:szCs w:val="28"/>
          <w:shd w:fill="FFFFFF" w:val="clear"/>
          <w:lang w:val="en-US"/>
        </w:rPr>
        <w:t> </w:t>
      </w:r>
      <w:r>
        <w:rPr>
          <w:rFonts w:cs="Times New Roman" w:ascii="Times New Roman" w:hAnsi="Times New Roman"/>
          <w:color w:val="252525"/>
          <w:sz w:val="28"/>
          <w:szCs w:val="28"/>
          <w:shd w:fill="FFFFFF" w:val="clear"/>
        </w:rPr>
        <w:t>О.Н.</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Без интервала"/>
    <w:qFormat/>
    <w:pPr>
      <w:widowControl/>
    </w:pPr>
    <w:rPr>
      <w:rFonts w:ascii="Calibri" w:hAnsi="Calibri" w:eastAsia="Calibri" w:cs="Times New Roman"/>
      <w:color w:val="auto"/>
      <w:sz w:val="22"/>
      <w:szCs w:val="22"/>
      <w:lang w:val="ru-RU" w:bidi="ar-SA" w:eastAsia="zh-C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LibreOffice/5.2.3.3$Windows_x86 LibreOffice_project/d54a8868f08a7b39642414cf2c8ef2f228f780cf</Application>
  <Pages>2</Pages>
  <Words>572</Words>
  <Characters>3065</Characters>
  <CharactersWithSpaces>3615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2016-09-04T19:42:00Z</dcterms:created>
  <dc:creator>Ольга Н. Сазыкина</dc:creator>
  <dc:description/>
  <dc:language>ru-RU</dc:language>
  <cp:lastModifiedBy>Оксана Ю. Денисова</cp:lastModifiedBy>
  <dcterms:modified xsi:type="dcterms:W3CDTF">2016-09-16T15:38:00Z</dcterms:modified>
  <cp:revision>4</cp:revision>
  <dc:subject/>
  <dc:title/>
</cp:coreProperties>
</file>