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985"/>
        <w:gridCol w:w="1843"/>
        <w:gridCol w:w="6662"/>
      </w:tblGrid>
      <w:tr w:rsidR="0030764F" w:rsidRPr="005E0D73" w:rsidTr="005E0D73">
        <w:trPr>
          <w:trHeight w:val="413"/>
        </w:trPr>
        <w:tc>
          <w:tcPr>
            <w:tcW w:w="10490" w:type="dxa"/>
            <w:gridSpan w:val="3"/>
            <w:hideMark/>
          </w:tcPr>
          <w:p w:rsidR="0030764F" w:rsidRPr="005E0D73" w:rsidRDefault="0030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Vocabulary</w:t>
            </w:r>
          </w:p>
        </w:tc>
      </w:tr>
      <w:tr w:rsidR="0030764F" w:rsidRPr="005E0D73" w:rsidTr="005E0D73">
        <w:trPr>
          <w:trHeight w:val="533"/>
        </w:trPr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kæpɪtl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EC3108" w:rsidP="00EC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0764F" w:rsidRPr="00EC3108">
              <w:rPr>
                <w:rFonts w:ascii="Times New Roman" w:hAnsi="Times New Roman" w:cs="Times New Roman"/>
                <w:i/>
                <w:sz w:val="24"/>
                <w:szCs w:val="24"/>
              </w:rPr>
              <w:t>лат.</w:t>
            </w:r>
            <w:proofErr w:type="gramEnd"/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aput</w:t>
            </w:r>
            <w:r w:rsidRPr="00EC31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«голова») </w:t>
            </w:r>
            <w:r w:rsidRPr="00EC31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венча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>ющая часть колонны или пилястры</w:t>
            </w:r>
          </w:p>
        </w:tc>
      </w:tr>
      <w:tr w:rsidR="0030764F" w:rsidRPr="005E0D73" w:rsidTr="005E0D73">
        <w:trPr>
          <w:trHeight w:val="554"/>
        </w:trPr>
        <w:tc>
          <w:tcPr>
            <w:tcW w:w="1985" w:type="dxa"/>
          </w:tcPr>
          <w:p w:rsidR="0030764F" w:rsidRPr="005E0D73" w:rsidRDefault="0030764F" w:rsidP="005E0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andelabrum</w:t>
            </w:r>
            <w:proofErr w:type="spellEnd"/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ɪ’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ɑ: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662" w:type="dxa"/>
            <w:hideMark/>
          </w:tcPr>
          <w:p w:rsidR="00D94CB0" w:rsidRPr="005E0D73" w:rsidRDefault="00884D01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анделябр (</w:t>
            </w:r>
            <w:r w:rsidR="0030764F" w:rsidRPr="00EC3108">
              <w:rPr>
                <w:rFonts w:ascii="Times New Roman" w:hAnsi="Times New Roman" w:cs="Times New Roman"/>
                <w:i/>
                <w:sz w:val="24"/>
                <w:szCs w:val="24"/>
              </w:rPr>
              <w:t>лат.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</w:t>
            </w:r>
            <w:proofErr w:type="spellEnd"/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proofErr w:type="spellStart"/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brum</w:t>
            </w:r>
            <w:proofErr w:type="spellEnd"/>
            <w:r w:rsidR="00EC31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«подсвечник»)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64F" w:rsidRPr="005E0D73" w:rsidRDefault="0030764F" w:rsidP="00B0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декоративная подставка для нескольких свечей или ламп</w:t>
            </w:r>
          </w:p>
        </w:tc>
      </w:tr>
      <w:tr w:rsidR="0030764F" w:rsidRPr="005E0D73" w:rsidTr="005E0D73">
        <w:trPr>
          <w:trHeight w:val="633"/>
        </w:trPr>
        <w:tc>
          <w:tcPr>
            <w:tcW w:w="1985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coat-of-arms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30764F" w:rsidRPr="005E0D73" w:rsidRDefault="00884D01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ерб 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эмблема, отличительный знак, передаваемый по наследству, на котором изображаются предметы, символизирующие владельца герба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герб города, страны</w:t>
            </w:r>
          </w:p>
        </w:tc>
      </w:tr>
      <w:tr w:rsidR="0030764F" w:rsidRPr="005E0D73" w:rsidTr="005E0D73">
        <w:tc>
          <w:tcPr>
            <w:tcW w:w="1985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console 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kɔnsəul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D94CB0" w:rsidRPr="005E0D73" w:rsidRDefault="00884D01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03C9" w:rsidRPr="005E0D73">
              <w:rPr>
                <w:rFonts w:ascii="Times New Roman" w:hAnsi="Times New Roman" w:cs="Times New Roman"/>
                <w:sz w:val="24"/>
                <w:szCs w:val="24"/>
              </w:rPr>
              <w:t>онсоль (</w:t>
            </w:r>
            <w:r w:rsidR="00DD03C9" w:rsidRPr="00EC3108">
              <w:rPr>
                <w:rFonts w:ascii="Times New Roman" w:hAnsi="Times New Roman" w:cs="Times New Roman"/>
                <w:i/>
                <w:sz w:val="24"/>
                <w:szCs w:val="24"/>
              </w:rPr>
              <w:t>фр.</w:t>
            </w:r>
            <w:r w:rsidR="00DD03C9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C9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console</w:t>
            </w:r>
            <w:r w:rsidR="00DD03C9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03C9" w:rsidRPr="005E0D73">
              <w:rPr>
                <w:rFonts w:ascii="Times New Roman" w:hAnsi="Times New Roman" w:cs="Times New Roman"/>
                <w:sz w:val="24"/>
                <w:szCs w:val="24"/>
              </w:rPr>
              <w:t>тип опоры (арх.)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3C9" w:rsidRPr="005E0D73" w:rsidRDefault="00884D01" w:rsidP="00EC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3C9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ебельный консоль 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03C9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узкий стол с опорой на ножки, помещенный перед стенным зеркалом, окном и т.п.</w:t>
            </w:r>
          </w:p>
        </w:tc>
      </w:tr>
      <w:tr w:rsidR="0030764F" w:rsidRPr="00EC3108" w:rsidTr="005E0D73">
        <w:tc>
          <w:tcPr>
            <w:tcW w:w="1985" w:type="dxa"/>
          </w:tcPr>
          <w:p w:rsidR="0030764F" w:rsidRPr="00EC3108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chandelier</w:t>
            </w:r>
          </w:p>
        </w:tc>
        <w:tc>
          <w:tcPr>
            <w:tcW w:w="1843" w:type="dxa"/>
            <w:hideMark/>
          </w:tcPr>
          <w:p w:rsidR="0030764F" w:rsidRPr="00EC3108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08">
              <w:rPr>
                <w:rFonts w:ascii="Times New Roman" w:hAnsi="Times New Roman" w:cs="Times New Roman"/>
                <w:sz w:val="24"/>
                <w:szCs w:val="24"/>
              </w:rPr>
              <w:t>[ˌ</w:t>
            </w:r>
            <w:proofErr w:type="spellStart"/>
            <w:r w:rsidRPr="00EC3108">
              <w:rPr>
                <w:rFonts w:ascii="Times New Roman" w:hAnsi="Times New Roman" w:cs="Times New Roman"/>
                <w:sz w:val="24"/>
                <w:szCs w:val="24"/>
              </w:rPr>
              <w:t>ʃæ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EC3108">
              <w:rPr>
                <w:rFonts w:ascii="Times New Roman" w:hAnsi="Times New Roman" w:cs="Times New Roman"/>
                <w:sz w:val="24"/>
                <w:szCs w:val="24"/>
              </w:rPr>
              <w:t>ɪˈ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EC3108">
              <w:rPr>
                <w:rFonts w:ascii="Times New Roman" w:hAnsi="Times New Roman" w:cs="Times New Roman"/>
                <w:sz w:val="24"/>
                <w:szCs w:val="24"/>
              </w:rPr>
              <w:t>ɪə</w:t>
            </w:r>
            <w:proofErr w:type="spellEnd"/>
            <w:r w:rsidRPr="00EC31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662" w:type="dxa"/>
          </w:tcPr>
          <w:p w:rsidR="0030764F" w:rsidRPr="00B05AA9" w:rsidRDefault="00884D01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  <w:r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30764F"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fixture</w:t>
            </w:r>
            <w:r w:rsidR="0030764F"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30764F"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30764F"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30764F"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fitting</w:t>
            </w:r>
            <w:r w:rsidR="0030764F"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="0030764F"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30764F" w:rsidRPr="00EC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0764F" w:rsidRPr="005E0D73" w:rsidTr="005E0D73">
        <w:tc>
          <w:tcPr>
            <w:tcW w:w="1985" w:type="dxa"/>
          </w:tcPr>
          <w:p w:rsidR="0030764F" w:rsidRPr="00EC3108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enfilade</w:t>
            </w:r>
          </w:p>
        </w:tc>
        <w:tc>
          <w:tcPr>
            <w:tcW w:w="1843" w:type="dxa"/>
          </w:tcPr>
          <w:p w:rsidR="0030764F" w:rsidRPr="00EC3108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0764F" w:rsidRPr="005E0D73" w:rsidRDefault="00884D01" w:rsidP="00EC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Анфилада </w:t>
            </w:r>
            <w:r w:rsidR="00D94CB0" w:rsidRPr="005E0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D73">
              <w:rPr>
                <w:rFonts w:ascii="Times New Roman" w:hAnsi="Times New Roman" w:cs="Times New Roman"/>
                <w:i/>
                <w:sz w:val="24"/>
                <w:szCs w:val="24"/>
              </w:rPr>
              <w:t>арх.</w:t>
            </w:r>
            <w:r w:rsidR="00D94CB0" w:rsidRPr="005E0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друг за другом комнаты</w:t>
            </w:r>
          </w:p>
        </w:tc>
      </w:tr>
      <w:tr w:rsidR="0030764F" w:rsidRPr="005E0D73" w:rsidTr="005E0D73">
        <w:trPr>
          <w:trHeight w:val="381"/>
        </w:trPr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ermine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mantle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[ˈə: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ɪ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ˈ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ntl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884D01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Горностаевая мантия</w:t>
            </w:r>
          </w:p>
        </w:tc>
      </w:tr>
      <w:tr w:rsidR="0030764F" w:rsidRPr="005E0D73" w:rsidTr="005E0D73"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girandole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[ʹ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ʒırəndəʋl]</w:t>
            </w:r>
          </w:p>
        </w:tc>
        <w:tc>
          <w:tcPr>
            <w:tcW w:w="6662" w:type="dxa"/>
          </w:tcPr>
          <w:p w:rsidR="0030764F" w:rsidRPr="005E0D73" w:rsidRDefault="00884D01" w:rsidP="00EC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Жирандоль (</w:t>
            </w:r>
            <w:r w:rsidRPr="00B05AA9">
              <w:rPr>
                <w:rFonts w:ascii="Times New Roman" w:hAnsi="Times New Roman" w:cs="Times New Roman"/>
                <w:i/>
                <w:sz w:val="24"/>
                <w:szCs w:val="24"/>
              </w:rPr>
              <w:t>фр.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31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декоративная подставка для нескольких свечей или ламп</w:t>
            </w:r>
          </w:p>
        </w:tc>
      </w:tr>
      <w:tr w:rsidR="0030764F" w:rsidRPr="005E0D73" w:rsidTr="005E0D73">
        <w:tc>
          <w:tcPr>
            <w:tcW w:w="1985" w:type="dxa"/>
          </w:tcPr>
          <w:p w:rsidR="0030764F" w:rsidRPr="00EC3108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grisaille</w:t>
            </w:r>
          </w:p>
        </w:tc>
        <w:tc>
          <w:tcPr>
            <w:tcW w:w="1843" w:type="dxa"/>
          </w:tcPr>
          <w:p w:rsidR="0030764F" w:rsidRPr="00EC3108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0764F" w:rsidRPr="005E0D73" w:rsidRDefault="00884D01" w:rsidP="00B0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Гризайль (</w:t>
            </w:r>
            <w:r w:rsidRPr="00B05AA9">
              <w:rPr>
                <w:rFonts w:ascii="Times New Roman" w:hAnsi="Times New Roman" w:cs="Times New Roman"/>
                <w:i/>
                <w:sz w:val="24"/>
                <w:szCs w:val="24"/>
              </w:rPr>
              <w:t>фр.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'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серый)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вид живописи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обычно в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оттенках серого</w:t>
            </w:r>
            <w:r w:rsidR="0096508A" w:rsidRPr="005E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имитирующ</w:t>
            </w:r>
            <w:r w:rsidR="0096508A" w:rsidRPr="005E0D7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скульптурный рельеф</w:t>
            </w:r>
          </w:p>
        </w:tc>
      </w:tr>
      <w:tr w:rsidR="0030764F" w:rsidRPr="005E0D73" w:rsidTr="005E0D73">
        <w:trPr>
          <w:trHeight w:val="885"/>
        </w:trPr>
        <w:tc>
          <w:tcPr>
            <w:tcW w:w="1985" w:type="dxa"/>
          </w:tcPr>
          <w:p w:rsidR="0030764F" w:rsidRPr="00EC3108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inlay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08">
              <w:rPr>
                <w:rFonts w:ascii="Times New Roman" w:hAnsi="Times New Roman" w:cs="Times New Roman"/>
                <w:sz w:val="24"/>
                <w:szCs w:val="24"/>
              </w:rPr>
              <w:t>['ɪ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nleɪ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96508A" w:rsidP="00B05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Инкрустация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декоративная техника создания орнамента из различных пород дерева. Используется для украшения мебели, паркета</w:t>
            </w:r>
          </w:p>
        </w:tc>
      </w:tr>
      <w:tr w:rsidR="0030764F" w:rsidRPr="005E0D73" w:rsidTr="005E0D73"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lomber</w:t>
            </w:r>
            <w:proofErr w:type="spellEnd"/>
          </w:p>
        </w:tc>
        <w:tc>
          <w:tcPr>
            <w:tcW w:w="1843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hideMark/>
          </w:tcPr>
          <w:p w:rsidR="0030764F" w:rsidRPr="005E0D73" w:rsidRDefault="0096508A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Карточная игра, одна из самых ранних в Европе</w:t>
            </w:r>
          </w:p>
        </w:tc>
      </w:tr>
      <w:tr w:rsidR="0030764F" w:rsidRPr="005E0D73" w:rsidTr="005E0D73"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monogram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mɔnəɡræm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96508A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Вензель (</w:t>
            </w:r>
            <w:r w:rsidRPr="00B05AA9">
              <w:rPr>
                <w:rFonts w:ascii="Times New Roman" w:hAnsi="Times New Roman" w:cs="Times New Roman"/>
                <w:i/>
                <w:sz w:val="24"/>
                <w:szCs w:val="24"/>
              </w:rPr>
              <w:t>польск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. узел)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букв, составляющих орнамент</w:t>
            </w:r>
          </w:p>
        </w:tc>
      </w:tr>
      <w:tr w:rsidR="0030764F" w:rsidRPr="005E0D73" w:rsidTr="005E0D73">
        <w:trPr>
          <w:trHeight w:val="337"/>
        </w:trPr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mural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[ˈmjuərəl]</w:t>
            </w:r>
          </w:p>
        </w:tc>
        <w:tc>
          <w:tcPr>
            <w:tcW w:w="6662" w:type="dxa"/>
            <w:hideMark/>
          </w:tcPr>
          <w:p w:rsidR="0030764F" w:rsidRPr="005E0D73" w:rsidRDefault="0096508A" w:rsidP="00F30E5C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="00D94CB0" w:rsidRPr="005E0D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нная живопись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</w:tr>
      <w:tr w:rsidR="0030764F" w:rsidRPr="005E0D73" w:rsidTr="005E0D73">
        <w:trPr>
          <w:trHeight w:val="417"/>
        </w:trPr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papier 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</w:t>
            </w:r>
            <w:proofErr w:type="spellEnd"/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peɪpər məˈʃeɪ</w:t>
            </w: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B05AA9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="0096508A" w:rsidRPr="005E0D73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</w:p>
        </w:tc>
      </w:tr>
      <w:tr w:rsidR="0030764F" w:rsidRPr="005E0D73" w:rsidTr="005E0D73">
        <w:trPr>
          <w:trHeight w:val="327"/>
        </w:trPr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parquet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pɑ:keɪ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30764F" w:rsidRPr="005E0D73" w:rsidRDefault="0096508A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Паркет</w:t>
            </w:r>
          </w:p>
        </w:tc>
      </w:tr>
      <w:tr w:rsidR="0030764F" w:rsidRPr="005E0D73" w:rsidTr="005E0D73"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pilaster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pɪ’læstə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30764F" w:rsidRPr="005E0D73" w:rsidRDefault="0096508A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Декоративная колонна</w:t>
            </w:r>
          </w:p>
        </w:tc>
      </w:tr>
      <w:tr w:rsidR="0030764F" w:rsidRPr="005E0D73" w:rsidTr="005E0D73">
        <w:trPr>
          <w:trHeight w:val="346"/>
        </w:trPr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843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30764F" w:rsidRPr="005E0D73" w:rsidRDefault="0096508A" w:rsidP="00B0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Плафон (от </w:t>
            </w:r>
            <w:r w:rsidRPr="00B05AA9">
              <w:rPr>
                <w:rFonts w:ascii="Times New Roman" w:hAnsi="Times New Roman" w:cs="Times New Roman"/>
                <w:i/>
                <w:sz w:val="24"/>
                <w:szCs w:val="24"/>
              </w:rPr>
              <w:t>фр.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="0032249C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’) 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9C" w:rsidRPr="005E0D73">
              <w:rPr>
                <w:rFonts w:ascii="Times New Roman" w:hAnsi="Times New Roman" w:cs="Times New Roman"/>
                <w:sz w:val="24"/>
                <w:szCs w:val="24"/>
              </w:rPr>
              <w:t>вид монументальной живописи</w:t>
            </w:r>
          </w:p>
        </w:tc>
      </w:tr>
      <w:tr w:rsidR="0030764F" w:rsidRPr="00EC3108" w:rsidTr="005E0D73"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porcelain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poselɪn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30764F" w:rsidRPr="005E0D73" w:rsidRDefault="0032249C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Фарфор</w:t>
            </w:r>
            <w:r w:rsidR="00B05AA9" w:rsidRPr="00B05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05AA9" w:rsidRPr="00B05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or fine china</w:t>
            </w:r>
          </w:p>
        </w:tc>
      </w:tr>
      <w:tr w:rsidR="0030764F" w:rsidRPr="005E0D73" w:rsidTr="005E0D73"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sconce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skɔns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32249C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Бра – настенный осветит</w:t>
            </w:r>
            <w:r w:rsidR="00D94CB0" w:rsidRPr="005E0D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льный прибор</w:t>
            </w:r>
          </w:p>
        </w:tc>
      </w:tr>
      <w:tr w:rsidR="0030764F" w:rsidRPr="005E0D73" w:rsidTr="005E0D73">
        <w:tc>
          <w:tcPr>
            <w:tcW w:w="1985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</w:t>
            </w:r>
          </w:p>
        </w:tc>
        <w:tc>
          <w:tcPr>
            <w:tcW w:w="1843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taɪl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32249C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Изразец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5E0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B0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tiled</w:t>
            </w:r>
            <w:r w:rsidR="00D94CB0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B0"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stove</w:t>
            </w:r>
            <w:r w:rsidR="00B05A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94CB0"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изразцовая печь</w:t>
            </w:r>
          </w:p>
        </w:tc>
      </w:tr>
      <w:tr w:rsidR="0030764F" w:rsidRPr="005E0D73" w:rsidTr="005E0D73">
        <w:trPr>
          <w:trHeight w:val="400"/>
        </w:trPr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tapestry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tæpɪstrɪ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D94CB0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2249C" w:rsidRPr="005E0D73">
              <w:rPr>
                <w:rFonts w:ascii="Times New Roman" w:hAnsi="Times New Roman" w:cs="Times New Roman"/>
                <w:sz w:val="24"/>
                <w:szCs w:val="24"/>
              </w:rPr>
              <w:t>палера</w:t>
            </w:r>
            <w:bookmarkStart w:id="0" w:name="_GoBack"/>
            <w:bookmarkEnd w:id="0"/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/гобелен</w:t>
            </w:r>
          </w:p>
        </w:tc>
      </w:tr>
      <w:tr w:rsidR="0030764F" w:rsidRPr="005E0D73" w:rsidTr="005E0D73">
        <w:trPr>
          <w:trHeight w:val="468"/>
        </w:trPr>
        <w:tc>
          <w:tcPr>
            <w:tcW w:w="1985" w:type="dxa"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upholstery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ʌpˈhəulstərɪ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32249C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 xml:space="preserve">Обивка </w:t>
            </w:r>
          </w:p>
        </w:tc>
      </w:tr>
      <w:tr w:rsidR="0030764F" w:rsidRPr="005E0D73" w:rsidTr="005E0D73">
        <w:trPr>
          <w:trHeight w:val="548"/>
        </w:trPr>
        <w:tc>
          <w:tcPr>
            <w:tcW w:w="1985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wreath laurel</w:t>
            </w:r>
          </w:p>
        </w:tc>
        <w:tc>
          <w:tcPr>
            <w:tcW w:w="1843" w:type="dxa"/>
            <w:hideMark/>
          </w:tcPr>
          <w:p w:rsidR="0030764F" w:rsidRPr="005E0D73" w:rsidRDefault="0030764F" w:rsidP="00F30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ri:θ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lɔrəl</w:t>
            </w:r>
            <w:proofErr w:type="spellEnd"/>
            <w:r w:rsidRPr="005E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5E0D73" w:rsidRDefault="0032249C" w:rsidP="00F3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3">
              <w:rPr>
                <w:rFonts w:ascii="Times New Roman" w:hAnsi="Times New Roman" w:cs="Times New Roman"/>
                <w:sz w:val="24"/>
                <w:szCs w:val="24"/>
              </w:rPr>
              <w:t>Лавровый венок</w:t>
            </w:r>
          </w:p>
        </w:tc>
      </w:tr>
    </w:tbl>
    <w:p w:rsidR="00A55195" w:rsidRPr="005E0D73" w:rsidRDefault="00A5519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55195" w:rsidRPr="005E0D73" w:rsidSect="007027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64F"/>
    <w:rsid w:val="001A0E91"/>
    <w:rsid w:val="001A277D"/>
    <w:rsid w:val="0030764F"/>
    <w:rsid w:val="0032249C"/>
    <w:rsid w:val="005E0D73"/>
    <w:rsid w:val="007027C5"/>
    <w:rsid w:val="00884D01"/>
    <w:rsid w:val="0096508A"/>
    <w:rsid w:val="00A55195"/>
    <w:rsid w:val="00A629FC"/>
    <w:rsid w:val="00AD6015"/>
    <w:rsid w:val="00B05AA9"/>
    <w:rsid w:val="00D94CB0"/>
    <w:rsid w:val="00DD03C9"/>
    <w:rsid w:val="00DD4901"/>
    <w:rsid w:val="00EC3108"/>
    <w:rsid w:val="00F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Grid 1 Accent 3"/>
    <w:basedOn w:val="a1"/>
    <w:uiPriority w:val="67"/>
    <w:rsid w:val="0030764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3">
    <w:name w:val="Table Grid"/>
    <w:basedOn w:val="a1"/>
    <w:uiPriority w:val="59"/>
    <w:rsid w:val="005E0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Полина</cp:lastModifiedBy>
  <cp:revision>2</cp:revision>
  <dcterms:created xsi:type="dcterms:W3CDTF">2020-11-16T12:10:00Z</dcterms:created>
  <dcterms:modified xsi:type="dcterms:W3CDTF">2020-11-16T12:10:00Z</dcterms:modified>
</cp:coreProperties>
</file>