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74" w:rsidRPr="0011744E" w:rsidRDefault="00672874" w:rsidP="006728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44E">
        <w:rPr>
          <w:rFonts w:ascii="Times New Roman" w:hAnsi="Times New Roman"/>
          <w:b/>
          <w:sz w:val="28"/>
          <w:szCs w:val="28"/>
        </w:rPr>
        <w:t>Пояснительная записка к уроку</w:t>
      </w:r>
    </w:p>
    <w:p w:rsidR="00672874" w:rsidRDefault="00672874" w:rsidP="0067287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2874" w:rsidRDefault="00672874" w:rsidP="006728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для проведения урока является рабочий лист учащегося. Предлагаемые в нем задания рекомендуется решать последовательно, это позволит шаг за шагом овладеть новой лексикой, связанной с темой урока. Вместе с тем учитель может опустить или изменить некоторые задания в зависимости от уровня подготовки участников урока.</w:t>
      </w:r>
    </w:p>
    <w:p w:rsidR="00672874" w:rsidRDefault="00672874" w:rsidP="006728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№ 1 и 4 содержат тексты, которые помогут учащимся овладеть новыми понятиями, получить общее представление о некоторых этапах развития изразцового искусства в России. Задания № 2, 4, 6, 7 направлены на развитие устной речи, активизацию лексики учащихся.</w:t>
      </w:r>
    </w:p>
    <w:p w:rsidR="00672874" w:rsidRDefault="00672874" w:rsidP="006728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урока позволяет также продолжить работу над формированием грамматических навыков. Задания № 1 и 5 составлены в формате ОГЭ. Задания № 9 и 10 (работа в группах и диалог) направлены на формирование коммуникативных умений учащихся.</w:t>
      </w:r>
    </w:p>
    <w:p w:rsidR="00672874" w:rsidRDefault="00672874" w:rsidP="006728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6C29">
        <w:rPr>
          <w:rFonts w:ascii="Times New Roman" w:hAnsi="Times New Roman"/>
          <w:sz w:val="28"/>
          <w:szCs w:val="28"/>
        </w:rPr>
        <w:t xml:space="preserve">Для выполнения заданий урока учащимся предлагается использовать </w:t>
      </w:r>
      <w:r>
        <w:rPr>
          <w:rFonts w:ascii="Times New Roman" w:hAnsi="Times New Roman"/>
          <w:sz w:val="28"/>
          <w:szCs w:val="28"/>
        </w:rPr>
        <w:t>материалы рабочего листа, изучать экспонаты, информационные стенды и этикетки.</w:t>
      </w:r>
    </w:p>
    <w:p w:rsidR="00672874" w:rsidRDefault="00672874" w:rsidP="006728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работы учащихся во время урока учителю будет полезно знать порядок расположения залов открытого хранения «Печи и изразцы».</w:t>
      </w:r>
    </w:p>
    <w:p w:rsidR="00672874" w:rsidRDefault="00672874" w:rsidP="006728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75"/>
        <w:gridCol w:w="1685"/>
        <w:gridCol w:w="1418"/>
        <w:gridCol w:w="1417"/>
      </w:tblGrid>
      <w:tr w:rsidR="00672874" w:rsidTr="00573735">
        <w:tc>
          <w:tcPr>
            <w:tcW w:w="1575" w:type="dxa"/>
          </w:tcPr>
          <w:p w:rsidR="00672874" w:rsidRDefault="00672874" w:rsidP="005737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 №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C0D75" wp14:editId="478D0B4F">
                      <wp:simplePos x="0" y="0"/>
                      <wp:positionH relativeFrom="column">
                        <wp:posOffset>-1008380</wp:posOffset>
                      </wp:positionH>
                      <wp:positionV relativeFrom="paragraph">
                        <wp:posOffset>280035</wp:posOffset>
                      </wp:positionV>
                      <wp:extent cx="819150" cy="342900"/>
                      <wp:effectExtent l="0" t="19050" r="38100" b="38100"/>
                      <wp:wrapNone/>
                      <wp:docPr id="2" name="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429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9A6D5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" o:spid="_x0000_s1026" type="#_x0000_t13" style="position:absolute;margin-left:-79.4pt;margin-top:22.05pt;width:64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" adj="17079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1685" w:type="dxa"/>
          </w:tcPr>
          <w:p w:rsidR="00672874" w:rsidRDefault="00672874" w:rsidP="005737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 № 7</w:t>
            </w:r>
          </w:p>
        </w:tc>
        <w:tc>
          <w:tcPr>
            <w:tcW w:w="1418" w:type="dxa"/>
          </w:tcPr>
          <w:p w:rsidR="00672874" w:rsidRDefault="00672874" w:rsidP="005737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 № 6</w:t>
            </w:r>
          </w:p>
        </w:tc>
        <w:tc>
          <w:tcPr>
            <w:tcW w:w="1417" w:type="dxa"/>
          </w:tcPr>
          <w:p w:rsidR="00672874" w:rsidRDefault="00672874" w:rsidP="005737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 № 5</w:t>
            </w:r>
          </w:p>
        </w:tc>
      </w:tr>
      <w:tr w:rsidR="00672874" w:rsidTr="00573735">
        <w:tc>
          <w:tcPr>
            <w:tcW w:w="6095" w:type="dxa"/>
            <w:gridSpan w:val="4"/>
          </w:tcPr>
          <w:p w:rsidR="00672874" w:rsidRDefault="00672874" w:rsidP="005737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Коридор</w:t>
            </w:r>
          </w:p>
        </w:tc>
      </w:tr>
      <w:tr w:rsidR="00672874" w:rsidTr="00573735">
        <w:tc>
          <w:tcPr>
            <w:tcW w:w="1575" w:type="dxa"/>
          </w:tcPr>
          <w:p w:rsidR="00672874" w:rsidRDefault="00672874" w:rsidP="005737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 № 1</w:t>
            </w:r>
          </w:p>
        </w:tc>
        <w:tc>
          <w:tcPr>
            <w:tcW w:w="1685" w:type="dxa"/>
          </w:tcPr>
          <w:p w:rsidR="00672874" w:rsidRDefault="00672874" w:rsidP="005737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 № 2</w:t>
            </w:r>
          </w:p>
        </w:tc>
        <w:tc>
          <w:tcPr>
            <w:tcW w:w="1418" w:type="dxa"/>
          </w:tcPr>
          <w:p w:rsidR="00672874" w:rsidRDefault="00672874" w:rsidP="005737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 № 3</w:t>
            </w:r>
          </w:p>
        </w:tc>
        <w:tc>
          <w:tcPr>
            <w:tcW w:w="1417" w:type="dxa"/>
          </w:tcPr>
          <w:p w:rsidR="00672874" w:rsidRDefault="00672874" w:rsidP="005737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 № 4</w:t>
            </w:r>
          </w:p>
        </w:tc>
      </w:tr>
    </w:tbl>
    <w:p w:rsidR="00672874" w:rsidRDefault="00672874" w:rsidP="006728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2874" w:rsidRDefault="00672874" w:rsidP="006728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урока рекомендуется дели</w:t>
      </w:r>
      <w:r>
        <w:rPr>
          <w:rFonts w:ascii="Times New Roman" w:hAnsi="Times New Roman"/>
          <w:sz w:val="28"/>
          <w:szCs w:val="28"/>
        </w:rPr>
        <w:t xml:space="preserve">ть класс на подгруппы, так как </w:t>
      </w:r>
      <w:r>
        <w:rPr>
          <w:rFonts w:ascii="Times New Roman" w:hAnsi="Times New Roman"/>
          <w:sz w:val="28"/>
          <w:szCs w:val="28"/>
        </w:rPr>
        <w:t>в каждом зале открытого хранения «Печи и изразцы» одновременно могут комфортно работать примерно 15 человек.</w:t>
      </w:r>
    </w:p>
    <w:p w:rsidR="008B75C4" w:rsidRDefault="00672874" w:rsidP="00672874">
      <w:pPr>
        <w:jc w:val="both"/>
      </w:pPr>
      <w:r>
        <w:rPr>
          <w:rFonts w:ascii="Times New Roman" w:hAnsi="Times New Roman"/>
          <w:sz w:val="28"/>
          <w:szCs w:val="28"/>
        </w:rPr>
        <w:t xml:space="preserve">Многие изразцы, которые экспонируются в открытом хранении, не защищены витринами и специальными ограждениями, поэтому перед началом урока </w:t>
      </w:r>
      <w:r>
        <w:rPr>
          <w:rFonts w:ascii="Times New Roman" w:hAnsi="Times New Roman"/>
          <w:sz w:val="28"/>
          <w:szCs w:val="28"/>
        </w:rPr>
        <w:lastRenderedPageBreak/>
        <w:t>рекомендуется напомнить учащимся правила поведения в музее и подчеркнуть важность бережного отношения к музейным предметам.</w:t>
      </w:r>
    </w:p>
    <w:sectPr w:rsidR="008B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E0"/>
    <w:rsid w:val="00672874"/>
    <w:rsid w:val="008B75C4"/>
    <w:rsid w:val="00D3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552C"/>
  <w15:chartTrackingRefBased/>
  <w15:docId w15:val="{0CA1B4E8-9AA5-459F-B009-602D6A02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874"/>
    <w:pPr>
      <w:spacing w:after="0" w:line="240" w:lineRule="auto"/>
    </w:pPr>
    <w:rPr>
      <w:rFonts w:ascii="Times New Roman" w:hAnsi="Times New Roman" w:cs="Times New Roman"/>
      <w:kern w:val="32"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2023-05-04T08:55:00Z</dcterms:created>
  <dcterms:modified xsi:type="dcterms:W3CDTF">2023-05-04T08:56:00Z</dcterms:modified>
</cp:coreProperties>
</file>