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18B0" w14:textId="2C0F55A0" w:rsidR="006526E2" w:rsidRPr="000174F8" w:rsidRDefault="006526E2" w:rsidP="000174F8">
      <w:pPr>
        <w:jc w:val="both"/>
        <w:rPr>
          <w:b/>
          <w:bCs/>
          <w:sz w:val="28"/>
          <w:szCs w:val="28"/>
        </w:rPr>
      </w:pPr>
      <w:r w:rsidRPr="000174F8">
        <w:rPr>
          <w:b/>
          <w:bCs/>
          <w:sz w:val="28"/>
          <w:szCs w:val="28"/>
        </w:rPr>
        <w:t>Уважаемые педагоги</w:t>
      </w:r>
      <w:r w:rsidR="000174F8" w:rsidRPr="000174F8">
        <w:rPr>
          <w:b/>
          <w:bCs/>
          <w:sz w:val="28"/>
          <w:szCs w:val="28"/>
        </w:rPr>
        <w:t xml:space="preserve"> и законные представители учащихся</w:t>
      </w:r>
      <w:r w:rsidRPr="000174F8">
        <w:rPr>
          <w:b/>
          <w:bCs/>
          <w:sz w:val="28"/>
          <w:szCs w:val="28"/>
        </w:rPr>
        <w:t xml:space="preserve">! </w:t>
      </w:r>
    </w:p>
    <w:p w14:paraId="73C3FCF0" w14:textId="77777777" w:rsidR="006526E2" w:rsidRPr="00B749D4" w:rsidRDefault="006526E2" w:rsidP="000174F8">
      <w:pPr>
        <w:jc w:val="both"/>
        <w:rPr>
          <w:sz w:val="28"/>
          <w:szCs w:val="28"/>
        </w:rPr>
      </w:pPr>
      <w:r w:rsidRPr="00B749D4">
        <w:rPr>
          <w:sz w:val="28"/>
          <w:szCs w:val="28"/>
        </w:rPr>
        <w:t xml:space="preserve">Практическая часть занятия включает </w:t>
      </w:r>
      <w:r w:rsidR="00B749D4">
        <w:rPr>
          <w:sz w:val="28"/>
          <w:szCs w:val="28"/>
        </w:rPr>
        <w:t xml:space="preserve">в себя </w:t>
      </w:r>
      <w:r w:rsidRPr="00B749D4">
        <w:rPr>
          <w:sz w:val="28"/>
          <w:szCs w:val="28"/>
        </w:rPr>
        <w:t>работу с химическими реактивами</w:t>
      </w:r>
      <w:r w:rsidR="00B749D4">
        <w:rPr>
          <w:sz w:val="28"/>
          <w:szCs w:val="28"/>
        </w:rPr>
        <w:t xml:space="preserve"> и веществами</w:t>
      </w:r>
      <w:r w:rsidRPr="00B749D4">
        <w:rPr>
          <w:sz w:val="28"/>
          <w:szCs w:val="28"/>
        </w:rPr>
        <w:t xml:space="preserve">. Хотим заверить вас, что все эксперименты безопасны при соблюдении </w:t>
      </w:r>
      <w:r w:rsidR="00B749D4">
        <w:rPr>
          <w:sz w:val="28"/>
          <w:szCs w:val="28"/>
        </w:rPr>
        <w:t xml:space="preserve">техники </w:t>
      </w:r>
      <w:r w:rsidRPr="00B749D4">
        <w:rPr>
          <w:sz w:val="28"/>
          <w:szCs w:val="28"/>
        </w:rPr>
        <w:t>безопасности и пр</w:t>
      </w:r>
      <w:r w:rsidR="00B749D4">
        <w:rPr>
          <w:sz w:val="28"/>
          <w:szCs w:val="28"/>
        </w:rPr>
        <w:t>оходят под контролем специалистов лаборатории</w:t>
      </w:r>
      <w:r w:rsidRPr="00B749D4">
        <w:rPr>
          <w:sz w:val="28"/>
          <w:szCs w:val="28"/>
        </w:rPr>
        <w:t xml:space="preserve">. Все участники будут обеспечены средствами индивидуальной защиты (одноразовый халат, </w:t>
      </w:r>
      <w:proofErr w:type="spellStart"/>
      <w:r w:rsidRPr="00B749D4">
        <w:rPr>
          <w:sz w:val="28"/>
          <w:szCs w:val="28"/>
        </w:rPr>
        <w:t>нитриловые</w:t>
      </w:r>
      <w:proofErr w:type="spellEnd"/>
      <w:r w:rsidRPr="00B749D4">
        <w:rPr>
          <w:sz w:val="28"/>
          <w:szCs w:val="28"/>
        </w:rPr>
        <w:t xml:space="preserve"> перчатки, защитные очки). </w:t>
      </w:r>
    </w:p>
    <w:p w14:paraId="40CB8929" w14:textId="6115FC65" w:rsidR="006526E2" w:rsidRPr="00B749D4" w:rsidRDefault="006526E2" w:rsidP="000174F8">
      <w:pPr>
        <w:jc w:val="both"/>
        <w:rPr>
          <w:sz w:val="28"/>
          <w:szCs w:val="28"/>
        </w:rPr>
      </w:pPr>
      <w:r w:rsidRPr="00B749D4">
        <w:rPr>
          <w:sz w:val="28"/>
          <w:szCs w:val="28"/>
        </w:rPr>
        <w:t>Обращаем особое внимание, что полностью исключить риск индивидуальных аллергических реакций невозможно. Пожалуйста, заранее сообщите о любой известной аллергии у вас или вашего ученика</w:t>
      </w:r>
      <w:r w:rsidR="000174F8">
        <w:rPr>
          <w:sz w:val="28"/>
          <w:szCs w:val="28"/>
        </w:rPr>
        <w:t xml:space="preserve"> по адресу </w:t>
      </w:r>
      <w:hyperlink r:id="rId5" w:history="1">
        <w:r w:rsidR="000174F8" w:rsidRPr="00680BB8">
          <w:rPr>
            <w:rStyle w:val="a4"/>
            <w:sz w:val="28"/>
            <w:szCs w:val="28"/>
          </w:rPr>
          <w:t>komarovaaa@sibur.ru</w:t>
        </w:r>
      </w:hyperlink>
      <w:r w:rsidRPr="00B749D4">
        <w:rPr>
          <w:sz w:val="28"/>
          <w:szCs w:val="28"/>
        </w:rPr>
        <w:t xml:space="preserve">. </w:t>
      </w:r>
    </w:p>
    <w:p w14:paraId="5B59BB0A" w14:textId="77777777" w:rsidR="006526E2" w:rsidRPr="00B749D4" w:rsidRDefault="006526E2" w:rsidP="000174F8">
      <w:pPr>
        <w:jc w:val="both"/>
        <w:rPr>
          <w:b/>
          <w:sz w:val="28"/>
          <w:szCs w:val="28"/>
        </w:rPr>
      </w:pPr>
      <w:r w:rsidRPr="00B749D4">
        <w:rPr>
          <w:b/>
          <w:sz w:val="28"/>
          <w:szCs w:val="28"/>
        </w:rPr>
        <w:t xml:space="preserve">Список используемых </w:t>
      </w:r>
      <w:r w:rsidR="00B749D4">
        <w:rPr>
          <w:b/>
          <w:sz w:val="28"/>
          <w:szCs w:val="28"/>
        </w:rPr>
        <w:t>веществ</w:t>
      </w:r>
      <w:r w:rsidRPr="00B749D4">
        <w:rPr>
          <w:b/>
          <w:sz w:val="28"/>
          <w:szCs w:val="28"/>
        </w:rPr>
        <w:t xml:space="preserve">: </w:t>
      </w:r>
    </w:p>
    <w:p w14:paraId="1C6963F9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Сульфат меди (II) </w:t>
      </w:r>
    </w:p>
    <w:p w14:paraId="122D0C2B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Гидроксид натрия (щёлочь) - раствор 1% </w:t>
      </w:r>
    </w:p>
    <w:p w14:paraId="653896C0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Йодид калия </w:t>
      </w:r>
    </w:p>
    <w:p w14:paraId="46FC2861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Тиосульфат натрия </w:t>
      </w:r>
    </w:p>
    <w:p w14:paraId="52A5E8E7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Крахмал </w:t>
      </w:r>
    </w:p>
    <w:p w14:paraId="41E4D3B0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Соляная кислота - раствор 1% </w:t>
      </w:r>
    </w:p>
    <w:p w14:paraId="0299E4C0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Перекись водорода </w:t>
      </w:r>
    </w:p>
    <w:p w14:paraId="64E95D1C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Соевый белок (в сухом виде) </w:t>
      </w:r>
    </w:p>
    <w:p w14:paraId="67A5E053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Яичный белок (в сухом виде) </w:t>
      </w:r>
    </w:p>
    <w:p w14:paraId="619BC93C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Семена льна </w:t>
      </w:r>
    </w:p>
    <w:p w14:paraId="3083F105" w14:textId="77777777" w:rsidR="006526E2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 xml:space="preserve">Глюкоза </w:t>
      </w:r>
    </w:p>
    <w:p w14:paraId="50C207B6" w14:textId="77777777" w:rsidR="001E5D76" w:rsidRPr="000174F8" w:rsidRDefault="006526E2" w:rsidP="000174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174F8">
        <w:rPr>
          <w:sz w:val="28"/>
          <w:szCs w:val="28"/>
        </w:rPr>
        <w:t>Соки пастеризованные (яблоко, апельсин, виноград) - не для употребления в пищу!</w:t>
      </w:r>
    </w:p>
    <w:sectPr w:rsidR="001E5D76" w:rsidRPr="0001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C62D5"/>
    <w:multiLevelType w:val="hybridMultilevel"/>
    <w:tmpl w:val="82B6F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1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DA"/>
    <w:rsid w:val="000174F8"/>
    <w:rsid w:val="001E5D76"/>
    <w:rsid w:val="005D00DC"/>
    <w:rsid w:val="006526E2"/>
    <w:rsid w:val="008914FF"/>
    <w:rsid w:val="00AD0BEC"/>
    <w:rsid w:val="00B27CDA"/>
    <w:rsid w:val="00B7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D925"/>
  <w15:chartTrackingRefBased/>
  <w15:docId w15:val="{BE35B644-08AA-476B-A10C-00971236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4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74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arovaaa@sib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Зяблицкая Мария Александровна</dc:creator>
  <cp:keywords/>
  <dc:description/>
  <cp:lastModifiedBy>user</cp:lastModifiedBy>
  <cp:revision>3</cp:revision>
  <dcterms:created xsi:type="dcterms:W3CDTF">2025-09-10T18:03:00Z</dcterms:created>
  <dcterms:modified xsi:type="dcterms:W3CDTF">2025-09-17T09:37:00Z</dcterms:modified>
</cp:coreProperties>
</file>