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lineRule="auto" w:line="276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Маршрутный лист по Мемориальной квартире </w:t>
      </w:r>
    </w:p>
    <w:p>
      <w:pPr>
        <w:pStyle w:val="Style20"/>
        <w:spacing w:lineRule="auto" w:line="276"/>
        <w:ind w:firstLine="567"/>
        <w:rPr/>
      </w:pPr>
      <w:r>
        <w:rPr>
          <w:sz w:val="32"/>
          <w:szCs w:val="32"/>
        </w:rPr>
        <w:t>Марины Цветаевой</w:t>
      </w:r>
    </w:p>
    <w:p>
      <w:pPr>
        <w:pStyle w:val="Style20"/>
        <w:spacing w:lineRule="auto" w:line="276"/>
        <w:ind w:firstLine="567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</w:r>
    </w:p>
    <w:p>
      <w:pPr>
        <w:pStyle w:val="Normal"/>
        <w:spacing w:before="0" w:after="0"/>
        <w:ind w:firstLine="567"/>
        <w:contextualSpacing/>
        <w:jc w:val="both"/>
        <w:rPr/>
      </w:pPr>
      <w:r>
        <w:rPr>
          <w:sz w:val="28"/>
          <w:szCs w:val="28"/>
        </w:rPr>
        <w:t xml:space="preserve">Дом № 6 в Борисоглебском переулке – сердце цветаевской Москвы, самый значимый в судьбе поэта адрес из тех, что сохранились до наших дней. Здесь молодая Марина Цветаева с мужем Сергеем Эфроном и двухлетней дочерью Алей сняла квартиру в сентябре 1914 г. и прожила в ней до мая 1922 г., до отъезда в эмиграцию. Богатая наследница, дочь известного ученого, основателя Музея изящных искусств, узнавшая первый литературный успех, Цветаева поначалу была тут счастлива и благополучна, успела ощутить себя хозяйкой и дома, и своей судьбы, но все перевернулось с началом революции. Оставшись без мужа, ушедшего в белую армию, почти пять лет Цветаева выживала в условиях «военного коммунизма» и красного террора, борясь с нищетой, грабежами, голодом и болезнями. Силы противостоять хаосу и разрухе она черпала в своем даре, в беспрерывной и всепоглощающей творческой работе и в своих природных свойствах – терпении, юморе, жизнелюбии. За годы, прожитые в Борисоглебском, Цветаева выросла в крупнейшего поэта, написала десять поэтических книг, опубликованных позднее, создала свои первые пьесы и прозаические эссе. </w:t>
      </w:r>
    </w:p>
    <w:p>
      <w:pPr>
        <w:pStyle w:val="Normal"/>
        <w:spacing w:before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Доходный дом, построенный в 1862 г., заключал в себе две квартиры на первом этаже и две – на втором. Та, где жила Марина Цветаева, по удивительному совпадению отличается от прочих в доме причудливой планировкой, сочетающей уют старомосковских особняков и динамичность будущего модерна. Внутренние лесенки делят ее три уровня; везде разные высота потолков и количество окон, дверей, углов создают живое, изменчивое, пульсирующее пространство. Цветаева с воодушевлением и тонким вкусом обставила и украсила первое свое настоящее семейное гнездо, воспела его в стихах и прозе. </w:t>
      </w:r>
    </w:p>
    <w:p>
      <w:pPr>
        <w:pStyle w:val="Normal"/>
        <w:spacing w:before="0" w:after="0"/>
        <w:ind w:firstLine="567"/>
        <w:contextualSpacing/>
        <w:jc w:val="both"/>
        <w:rPr/>
      </w:pPr>
      <w:r>
        <w:rPr>
          <w:sz w:val="28"/>
          <w:szCs w:val="28"/>
        </w:rPr>
        <w:t xml:space="preserve">После отъезда Цветаевой в Европу все квартиры в доме стали коммунальными. Множество людей десятилетиями жили в переполненных и перегороженных комнатах, стирая все следы присутствия поэта. Музей в расселенном и отремонтированном доме открылся лишь с окончанием советской эпохи, к столетию поэта – в 1992 г. при содействии Фонда культуры во главе с академиком Дмитрием Лихачевым. </w:t>
      </w:r>
    </w:p>
    <w:p>
      <w:pPr>
        <w:pStyle w:val="Normal"/>
        <w:spacing w:before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Четверть века спустя мемориальная квартира предстает в обновленном виде, ее нынешний образ – столь любимый Цветаевой белый лист, едва тронутый письменами. Ровная белизна стен открывает взгляду архитектурную уникальность полуторавекового дома. Сведенная к минимуму обстановка, в которой показаны, в первую очередь, личные вещи и типологические предметы, оставляет простор воображению и памяти. </w:t>
      </w:r>
    </w:p>
    <w:p>
      <w:pPr>
        <w:pStyle w:val="Style20"/>
        <w:spacing w:before="0" w:after="0"/>
        <w:ind w:firstLine="567"/>
        <w:contextualSpacing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Впервые для посетителей открыта комната, в которой жили сначала гости, а позднее – прислуга. «Гостевая» – в этом слове соединяются первоначальное назначение комнаты и содержание выставки, представляющей круг друзей и гостей Марины Цветаевой. Черная лестница – потайной выход – также впервые доступна для посещения. В трудные годы именно по этой лестнице Цветаева в отсутствие прислуги и средств сама носила с трудом добытые дрова, воду и скудную пищу. Быт и бытие – сквозной мотив движения сквозь мемориальное пространство, в котором синтез этих начал, подобный чуду, некогда осуществила Марина Цветаева.</w:t>
      </w:r>
    </w:p>
    <w:p>
      <w:pPr>
        <w:pStyle w:val="Style20"/>
        <w:spacing w:before="0" w:after="0"/>
        <w:ind w:firstLine="567"/>
        <w:contextualSpacing/>
        <w:jc w:val="both"/>
        <w:rPr>
          <w:b w:val="false"/>
          <w:b w:val="false"/>
          <w:spacing w:val="20"/>
          <w:sz w:val="28"/>
          <w:szCs w:val="28"/>
        </w:rPr>
      </w:pPr>
      <w:r>
        <w:rPr>
          <w:b w:val="false"/>
          <w:spacing w:val="20"/>
          <w:sz w:val="28"/>
          <w:szCs w:val="28"/>
        </w:rPr>
      </w:r>
    </w:p>
    <w:p>
      <w:pPr>
        <w:pStyle w:val="Style20"/>
        <w:spacing w:lineRule="auto" w:line="360" w:before="0"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Столовая</w:t>
      </w:r>
    </w:p>
    <w:p>
      <w:pPr>
        <w:pStyle w:val="2"/>
        <w:spacing w:lineRule="auto" w:line="240" w:before="0" w:after="0"/>
        <w:ind w:firstLine="567"/>
        <w:contextualSpacing/>
        <w:rPr/>
      </w:pPr>
      <w:r>
        <w:rPr>
          <w:sz w:val="28"/>
          <w:szCs w:val="28"/>
        </w:rPr>
        <w:t>Застекленные двери вели из прихожей в столовую. Под потолочным окном – «световым колодцем» – стояла старинная мебель красного дерева в стиле ампир: круглый обеденный стол со стульями, диваны у противоположных стен, большой буфет с посудой.</w:t>
      </w:r>
    </w:p>
    <w:p>
      <w:pPr>
        <w:pStyle w:val="2"/>
        <w:spacing w:lineRule="auto" w:line="240" w:before="0"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Такой была обстановка до времен «военного коммунизма», когда она значительно обветшала и поредела. Жизнь семьи после революции концентрировалась в какой-нибудь одной из комнат, с 1920 г. это была в основном столовая. Теперь здесь топилась вместо камина железная маленькая печь «буржуйка» – частями деревянной мебели, которую Цветаева собственноручно пилила на дрова. Рядом с печью был стол, за которым обедали, и он же служил для поэтической работы. </w:t>
      </w:r>
    </w:p>
    <w:p>
      <w:pPr>
        <w:pStyle w:val="Normal"/>
        <w:spacing w:before="0" w:after="0"/>
        <w:ind w:firstLine="567"/>
        <w:contextualSpacing/>
        <w:jc w:val="both"/>
        <w:rPr/>
      </w:pPr>
      <w:r>
        <w:rPr>
          <w:sz w:val="28"/>
          <w:szCs w:val="28"/>
        </w:rPr>
        <w:t xml:space="preserve">Сегодня в интерьере гостиной среди предметов мебели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представлены и мемориальные вещи. В горке – посуда семьи Дурново-Эфрон и памятное блюдо, подаренное крестьянами Петру Дурново – деду Сергея Эфрона. Здесь же тарелка из немецкой гостиницы «</w:t>
      </w:r>
      <w:r>
        <w:rPr>
          <w:sz w:val="28"/>
          <w:szCs w:val="28"/>
          <w:lang w:val="en-US"/>
        </w:rPr>
        <w:t>Zum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Engel</w:t>
      </w:r>
      <w:r>
        <w:rPr>
          <w:sz w:val="28"/>
          <w:szCs w:val="28"/>
        </w:rPr>
        <w:t xml:space="preserve">», в которой дважды останавливалась Марина Цветаева. </w:t>
      </w:r>
    </w:p>
    <w:p>
      <w:pPr>
        <w:pStyle w:val="Normal"/>
        <w:spacing w:before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стенах – воспроизведения французских гравюр наполеоновской тематики, столь дорогой Цветаевой, – периода Первой империи. Столовую украшают каминный экран </w:t>
      </w:r>
      <w:r>
        <w:rPr>
          <w:sz w:val="28"/>
          <w:szCs w:val="28"/>
          <w:lang w:val="en-US"/>
        </w:rPr>
        <w:t>XIX </w:t>
      </w:r>
      <w:r>
        <w:rPr>
          <w:sz w:val="28"/>
          <w:szCs w:val="28"/>
        </w:rPr>
        <w:t>в., «вольтеровское» кресло и посеребренные вазы начала ХХ в.</w:t>
      </w:r>
    </w:p>
    <w:p>
      <w:pPr>
        <w:pStyle w:val="Normal"/>
        <w:spacing w:before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firstLine="567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Музыкальная гостиная</w:t>
      </w:r>
    </w:p>
    <w:p>
      <w:pPr>
        <w:pStyle w:val="Style25"/>
        <w:spacing w:lineRule="auto" w:line="240" w:before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 столовой двери ведут в глубину квартиры, в проходную комнату с роялем. Некогда здесь стоял похожий инструмент, унаследованный Цветаевой от матери и отданный в 1920 г. – в тяжелые времена – за мешок ржаной муки. Нынешний рояль напоминает о своем предшественнике, создавая атмосферу комнаты – «музыкальной шкатулки». Над ним висит портрет Бетховена – такой же, как на фотографии юной Цветаевой за роялем в родительском доме в Трехпрудном переулке. Эта проходная комната без окон соединяет сразу три помещения – столовую, детскую и комнату хозяйки. Портрет матери Цветаевой – Марии Александровны, в девичестве Мейн, отсылает к теме «Мать и музыка» и одноименной прозе, где поэт размышляет об истоках своего дара.</w:t>
      </w:r>
    </w:p>
    <w:p>
      <w:pPr>
        <w:pStyle w:val="Style25"/>
        <w:spacing w:lineRule="auto" w:line="240" w:before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spacing w:before="0" w:after="0"/>
        <w:ind w:firstLine="567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Комната Марины Цветаевой</w:t>
      </w:r>
    </w:p>
    <w:p>
      <w:pPr>
        <w:pStyle w:val="Style21"/>
        <w:spacing w:before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Удивительная многоугольная, будто «граненая» комната служила и кабинетом поэта, и спальней, а порой и гостиной для самых близких друзей. Нынешняя обстановка весьма близко воспроизводит первоначальный облик комнаты. На тех же местах стоят предметы мебели и лежат вещи, подобные бывшим у Цветаевой. Большой письменный стол, подаренный отцом, Иваном Владимировичем Цветаевым, стал для поэта лучшим рабочим местом за жизнь – здесь было создано все самое значительное из написанного на родине – поэзия, проза, драматургия. Угловой шкаф с книгами на французском и немецком языках; над ним – картина А. Наумова «Дуэль Пушкина с Дантесом». На полу, как и когда-то, лежит волчья шкура, над лежанкой с подушками и покрывалом восточного шелка висит портрет Сергея Эфрона. «Это была единственная на моей памяти настоящая мамина комната», – вспоминала Ариадна Эфрон.</w:t>
      </w:r>
    </w:p>
    <w:p>
      <w:pPr>
        <w:pStyle w:val="Style21"/>
        <w:spacing w:before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pacing w:lineRule="auto" w:line="360" w:before="0" w:after="0"/>
        <w:ind w:firstLine="567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Детская</w:t>
      </w:r>
    </w:p>
    <w:p>
      <w:pPr>
        <w:pStyle w:val="Style21"/>
        <w:spacing w:before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Самая большая и светлая комната в доме была отведена дочерям Цветаевой – Але и Ирине. Обстановка комнаты была частично унаследована из родительского дома в Трехпрудном переулке – высокий книжный шкаф, в котором, кроме книг, хранились и игрушки. Кованая детская кроватка начала ХХ в., старинная люстра, игрушечная лошадка, изящная жардиньерка воссоздают обаятельную атмосферу детства, описанную в мемуарах Ариадны Эфрон. Вдоль стены стояли детская кроватка и большой сундук, служивший постелью няне. Обстановка детской была практически полностью утрачена в годы Гражданской войны, а сама комната какое-то время была необитаема: Цветаева не могла ее отопить. </w:t>
      </w:r>
    </w:p>
    <w:p>
      <w:pPr>
        <w:pStyle w:val="Style21"/>
        <w:spacing w:before="0" w:after="0"/>
        <w:ind w:firstLine="567"/>
        <w:contextualSpacing/>
        <w:jc w:val="both"/>
        <w:rPr/>
      </w:pPr>
      <w:r>
        <w:rPr>
          <w:sz w:val="28"/>
          <w:szCs w:val="28"/>
        </w:rPr>
        <w:t>Сегодня в детской представлены туалетный столик и зеркало Марины Цветаевой – единственные сохранившиеся мемориальные предметы обстановки. Высокий книжный шкаф и киот переданы музею наследниками Анастасии Цветаевой. В книжном шкафу хранятся не только издания из круга чтения Цветаевой, но и исторический труд ее дяди Дмитрия Цветаева «Царь Василий Шуйский», и сборник «Памяти В. М. Гаршина» из ее личной библиотеки – во владельческом переплете, с инициалами «МЦ» на корешке.</w:t>
      </w:r>
    </w:p>
    <w:p>
      <w:pPr>
        <w:pStyle w:val="Style21"/>
        <w:spacing w:before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pacing w:lineRule="auto" w:line="360" w:before="0" w:after="0"/>
        <w:ind w:firstLine="567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Комната Сергея Эфрона</w:t>
      </w:r>
    </w:p>
    <w:p>
      <w:pPr>
        <w:pStyle w:val="Normal"/>
        <w:spacing w:before="0" w:after="0"/>
        <w:ind w:firstLine="567"/>
        <w:contextualSpacing/>
        <w:jc w:val="both"/>
        <w:rPr/>
      </w:pPr>
      <w:r>
        <w:rPr>
          <w:sz w:val="28"/>
          <w:szCs w:val="28"/>
        </w:rPr>
        <w:t xml:space="preserve">Обстановку дореволюционной поры составляли тахта, диванчик красного дерева, шкаф, буфет, маленький круглый столик и письменный стол у окна. На стенах висели гравюры с изображением любимых полководцев Сергея – Кутузова, Суворова, а также героев Севастопольской обороны адмиралов Корнилова и Нахимова. После ухода мужа в белую армию Цветаева с детьми жила в его комнате в летние месяцы 1918–1919 гг. Тогда в ней появились </w:t>
      </w:r>
      <w:r>
        <w:rPr>
          <w:rFonts w:cs="Arial"/>
          <w:color w:val="222222"/>
          <w:sz w:val="28"/>
          <w:szCs w:val="28"/>
        </w:rPr>
        <w:t>«</w:t>
      </w:r>
      <w:r>
        <w:rPr>
          <w:rFonts w:cs="Calibri"/>
          <w:color w:val="111111"/>
          <w:sz w:val="28"/>
          <w:szCs w:val="28"/>
        </w:rPr>
        <w:t xml:space="preserve">самовар, топор, корзиночка с картошкой – эти главные действующие лица жизненной драмы», по словам Цветаевой. </w:t>
      </w:r>
      <w:r>
        <w:rPr>
          <w:sz w:val="28"/>
          <w:szCs w:val="28"/>
        </w:rPr>
        <w:t>В последний год перед отъездом верхний этаж квартиры уже не принадлежал ей и был заселен посторонними людьми.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sz w:val="24"/>
      <w:szCs w:val="24"/>
    </w:rPr>
  </w:style>
  <w:style w:type="character" w:styleId="Style16">
    <w:name w:val="Знак примечания"/>
    <w:qFormat/>
    <w:rPr>
      <w:sz w:val="16"/>
      <w:szCs w:val="16"/>
    </w:rPr>
  </w:style>
  <w:style w:type="character" w:styleId="Style17">
    <w:name w:val="Текст примечания Знак"/>
    <w:basedOn w:val="Style14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Style19">
    <w:name w:val="Текст выноски Знак"/>
    <w:qFormat/>
    <w:rPr>
      <w:rFonts w:ascii="Tahoma" w:hAnsi="Tahoma" w:cs="Tahoma"/>
      <w:sz w:val="16"/>
      <w:szCs w:val="16"/>
    </w:rPr>
  </w:style>
  <w:style w:type="paragraph" w:styleId="Style20">
    <w:name w:val="Заголовок"/>
    <w:basedOn w:val="Normal"/>
    <w:next w:val="Style21"/>
    <w:qFormat/>
    <w:pPr>
      <w:jc w:val="center"/>
    </w:pPr>
    <w:rPr>
      <w:b/>
    </w:rPr>
  </w:style>
  <w:style w:type="paragraph" w:styleId="Style21">
    <w:name w:val="Body Text"/>
    <w:basedOn w:val="Normal"/>
    <w:pPr>
      <w:spacing w:before="0" w:after="12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Style25">
    <w:name w:val="Body Text Indent"/>
    <w:basedOn w:val="Normal"/>
    <w:pPr>
      <w:spacing w:lineRule="auto" w:line="360"/>
      <w:ind w:firstLine="709"/>
    </w:pPr>
    <w:rPr/>
  </w:style>
  <w:style w:type="paragraph" w:styleId="2">
    <w:name w:val="Основной текст с отступом 2"/>
    <w:basedOn w:val="Normal"/>
    <w:qFormat/>
    <w:pPr>
      <w:spacing w:lineRule="auto" w:line="360"/>
      <w:ind w:firstLine="709"/>
      <w:jc w:val="both"/>
    </w:pPr>
    <w:rPr/>
  </w:style>
  <w:style w:type="paragraph" w:styleId="Style26">
    <w:name w:val="Текст примечания"/>
    <w:basedOn w:val="Normal"/>
    <w:qFormat/>
    <w:pPr/>
    <w:rPr>
      <w:sz w:val="20"/>
      <w:szCs w:val="20"/>
    </w:rPr>
  </w:style>
  <w:style w:type="paragraph" w:styleId="Style27">
    <w:name w:val="Тема примечания"/>
    <w:basedOn w:val="Style26"/>
    <w:next w:val="Style26"/>
    <w:qFormat/>
    <w:pPr/>
    <w:rPr>
      <w:b/>
      <w:bCs/>
    </w:rPr>
  </w:style>
  <w:style w:type="paragraph" w:styleId="Style28">
    <w:name w:val="Текст выноски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Application>LibreOffice/5.2.3.3$Windows_x86 LibreOffice_project/d54a8868f08a7b39642414cf2c8ef2f228f780cf</Application>
  <Pages>3</Pages>
  <Words>1079</Words>
  <Characters>6654</Characters>
  <CharactersWithSpaces>7753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2019-01-25T06:40:00Z</dcterms:created>
  <dc:creator>User4</dc:creator>
  <dc:description/>
  <dc:language>ru-RU</dc:language>
  <cp:lastModifiedBy>Екатерина Н. Кирьянова</cp:lastModifiedBy>
  <cp:lastPrinted>2017-04-03T16:09:00Z</cp:lastPrinted>
  <dcterms:modified xsi:type="dcterms:W3CDTF">2019-02-19T11:21:00Z</dcterms:modified>
  <cp:revision>9</cp:revision>
  <dc:subject/>
  <dc:title>Гостиная с потолочным окном</dc:title>
</cp:coreProperties>
</file>