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5A" w:rsidRPr="00D6415A" w:rsidRDefault="00D6415A" w:rsidP="00D6415A">
      <w:pPr>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1. </w:t>
      </w:r>
      <w:r w:rsidRPr="00D6415A">
        <w:rPr>
          <w:rFonts w:ascii="Times New Roman" w:hAnsi="Times New Roman" w:cs="Times New Roman"/>
          <w:b/>
          <w:sz w:val="28"/>
          <w:szCs w:val="28"/>
          <w:lang w:val="fr-FR"/>
        </w:rPr>
        <w:t>Biographie de Nicolas Gogol</w:t>
      </w:r>
      <w:r w:rsidRPr="00D6415A">
        <w:rPr>
          <w:rFonts w:ascii="Times New Roman" w:hAnsi="Times New Roman" w:cs="Times New Roman"/>
          <w:sz w:val="28"/>
          <w:szCs w:val="28"/>
          <w:lang w:val="fr-FR"/>
        </w:rPr>
        <w:t xml:space="preserve"> </w:t>
      </w:r>
    </w:p>
    <w:p w:rsidR="00D6415A" w:rsidRPr="00D6415A" w:rsidRDefault="00D6415A" w:rsidP="00D6415A">
      <w:pPr>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 xml:space="preserve">Nicolas Gogol, russe de nationalité est l’un des écrivains majeurs du 19e siècle. Il est né au cours de l’année 1809 dans la ville de Sarotchintsy. C’est dès son plus jeune âge que Nicolas Gogol s’est mis à écrire, il avait écrit pendant qu’il était encore collégien un certain nombre de pièces de théâtres, des essais, sans pour en autant décider de les publiés ou même de faire de l’écriture sa profession. </w:t>
      </w:r>
    </w:p>
    <w:p w:rsidR="00D6415A" w:rsidRPr="00D6415A" w:rsidRDefault="00D6415A" w:rsidP="00D6415A">
      <w:pPr>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C’est en effet au cours de l’année 1830 qu’il va faire une première entrée dans la littérature russe. Première entrée, car il publie sous le pseudonyme de V. Avolv un certain nombre d’œuvres littéraires en occurrence de son poème intitulé Hans Küchelgarten. Il ne rencontre pas le succès souhaité. Il va répéter son acte en faisant une autre publication qu’il intitule Soirées à la ferme cette fois-ci pas sous un pseudonyme mais sous le nom d’un paysan qu’il a eu à connaitre au cours d’un court séjour passé à Dikanka du nom de Roudy Panko. A sa grande surprise ce roman va connaitre un meilleur écho que les précédents.</w:t>
      </w:r>
    </w:p>
    <w:p w:rsidR="00D6415A" w:rsidRPr="00D6415A" w:rsidRDefault="00D6415A" w:rsidP="00D6415A">
      <w:pPr>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Au cours de cette période, après ses publications anonymes, Nicolas Gogol va faire une série de publications et ceci en son propre nom qui seront le déclic de son entrée officielle dans le monde de la littérature russe. Il connaitra avec ces publications du succès. Au nombre de ces publications à succès nous pouvons cités entre autre</w:t>
      </w:r>
      <w:r w:rsidR="00F816C2">
        <w:rPr>
          <w:rFonts w:ascii="Times New Roman" w:hAnsi="Times New Roman" w:cs="Times New Roman"/>
          <w:sz w:val="28"/>
          <w:szCs w:val="28"/>
          <w:lang w:val="fr-FR"/>
        </w:rPr>
        <w:t xml:space="preserve"> son recueil de textes intitulé</w:t>
      </w:r>
      <w:r w:rsidRPr="00D6415A">
        <w:rPr>
          <w:rFonts w:ascii="Times New Roman" w:hAnsi="Times New Roman" w:cs="Times New Roman"/>
          <w:sz w:val="28"/>
          <w:szCs w:val="28"/>
          <w:lang w:val="fr-FR"/>
        </w:rPr>
        <w:t>: Les Soirées du hameau au cours de l’année 1832 et sera publié en deux volumes. Il va alors s’engage</w:t>
      </w:r>
      <w:r w:rsidR="00F816C2">
        <w:rPr>
          <w:rFonts w:ascii="Times New Roman" w:hAnsi="Times New Roman" w:cs="Times New Roman"/>
          <w:sz w:val="28"/>
          <w:szCs w:val="28"/>
          <w:lang w:val="fr-FR"/>
        </w:rPr>
        <w:t>r davantage dans la littérature</w:t>
      </w:r>
      <w:r w:rsidRPr="00D6415A">
        <w:rPr>
          <w:rFonts w:ascii="Times New Roman" w:hAnsi="Times New Roman" w:cs="Times New Roman"/>
          <w:sz w:val="28"/>
          <w:szCs w:val="28"/>
          <w:lang w:val="fr-FR"/>
        </w:rPr>
        <w:t xml:space="preserve">. </w:t>
      </w:r>
    </w:p>
    <w:p w:rsidR="00D6415A" w:rsidRPr="00D6415A" w:rsidRDefault="00D6415A" w:rsidP="00D6415A">
      <w:pPr>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C’est ainsi qu’il publie au cours de l’année 1842 Les Âmes mortes, un roman qui est une satire du peuple russe et de ses dirigeants. Le roman connait un succès que Nicolas Gogol lui-même n’avait à aucun moment espéré. Il faut noter que la seconde partie du ro</w:t>
      </w:r>
      <w:r w:rsidR="00F816C2">
        <w:rPr>
          <w:rFonts w:ascii="Times New Roman" w:hAnsi="Times New Roman" w:cs="Times New Roman"/>
          <w:sz w:val="28"/>
          <w:szCs w:val="28"/>
          <w:lang w:val="fr-FR"/>
        </w:rPr>
        <w:t>man a été publiée après sa mort</w:t>
      </w:r>
      <w:r w:rsidRPr="00D6415A">
        <w:rPr>
          <w:rFonts w:ascii="Times New Roman" w:hAnsi="Times New Roman" w:cs="Times New Roman"/>
          <w:sz w:val="28"/>
          <w:szCs w:val="28"/>
          <w:lang w:val="fr-FR"/>
        </w:rPr>
        <w:t xml:space="preserve">; afin de lui rendre un hommage posthume. Ce roman est devenu son œuvre majeure et va lui permettre même après sa mort de se faire classer au rang des auteurs classiques russes. Ses romans, en particuliers ses meilleurs vont faire objet de rééditions et de publications jusqu’à nos jours. Il faut aussi noter qu’il s’est fait aussi connaitre à travers d’autres ouvrages tels que ses Nouvelles de Petersburg. Plusieurs de ses œuvres seront traduites et publiées en français et dans bien d’autres langues. Il est important de souligner que Nicolas Gogol a eu à influencé de façon très positive la littérature russe et ukrainienne. Il a été une source d’inspiration pour plusieurs de ses contemporains russes comme non russes et aussi certainement de nos jours. Il a parcouru le monde de la littérature en touchant à presque tout. </w:t>
      </w:r>
    </w:p>
    <w:p w:rsidR="00D6415A" w:rsidRDefault="00D6415A" w:rsidP="00D6415A">
      <w:pPr>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En effet Nicolas Gogol a é</w:t>
      </w:r>
      <w:r w:rsidR="00F816C2">
        <w:rPr>
          <w:rFonts w:ascii="Times New Roman" w:hAnsi="Times New Roman" w:cs="Times New Roman"/>
          <w:sz w:val="28"/>
          <w:szCs w:val="28"/>
          <w:lang w:val="fr-FR"/>
        </w:rPr>
        <w:t>té aussi un amoureux du théâtre</w:t>
      </w:r>
      <w:r w:rsidRPr="00D6415A">
        <w:rPr>
          <w:rFonts w:ascii="Times New Roman" w:hAnsi="Times New Roman" w:cs="Times New Roman"/>
          <w:sz w:val="28"/>
          <w:szCs w:val="28"/>
          <w:lang w:val="fr-FR"/>
        </w:rPr>
        <w:t>; il a écrit au cours de sa carrière d’écrivain, écris un certain nombre de pièces de theatres. Au nom</w:t>
      </w:r>
      <w:r w:rsidR="00F816C2">
        <w:rPr>
          <w:rFonts w:ascii="Times New Roman" w:hAnsi="Times New Roman" w:cs="Times New Roman"/>
          <w:sz w:val="28"/>
          <w:szCs w:val="28"/>
          <w:lang w:val="fr-FR"/>
        </w:rPr>
        <w:t xml:space="preserve">bre des </w:t>
      </w:r>
      <w:r w:rsidR="00F816C2">
        <w:rPr>
          <w:rFonts w:ascii="Times New Roman" w:hAnsi="Times New Roman" w:cs="Times New Roman"/>
          <w:sz w:val="28"/>
          <w:szCs w:val="28"/>
          <w:lang w:val="fr-FR"/>
        </w:rPr>
        <w:lastRenderedPageBreak/>
        <w:t>quels on peut citer</w:t>
      </w:r>
      <w:r w:rsidRPr="00D6415A">
        <w:rPr>
          <w:rFonts w:ascii="Times New Roman" w:hAnsi="Times New Roman" w:cs="Times New Roman"/>
          <w:sz w:val="28"/>
          <w:szCs w:val="28"/>
          <w:lang w:val="fr-FR"/>
        </w:rPr>
        <w:t>: «</w:t>
      </w:r>
      <w:r w:rsidR="00F816C2">
        <w:rPr>
          <w:rFonts w:ascii="Times New Roman" w:hAnsi="Times New Roman" w:cs="Times New Roman"/>
          <w:sz w:val="28"/>
          <w:szCs w:val="28"/>
          <w:lang w:val="fr-FR"/>
        </w:rPr>
        <w:t>La Matinée d'un homme d'action»</w:t>
      </w:r>
      <w:r w:rsidRPr="00D6415A">
        <w:rPr>
          <w:rFonts w:ascii="Times New Roman" w:hAnsi="Times New Roman" w:cs="Times New Roman"/>
          <w:sz w:val="28"/>
          <w:szCs w:val="28"/>
          <w:lang w:val="fr-FR"/>
        </w:rPr>
        <w:t xml:space="preserve">; «Les Épousailles ou Hyménée» </w:t>
      </w:r>
      <w:r w:rsidR="00F816C2">
        <w:rPr>
          <w:rFonts w:ascii="Times New Roman" w:hAnsi="Times New Roman" w:cs="Times New Roman"/>
          <w:sz w:val="28"/>
          <w:szCs w:val="28"/>
          <w:lang w:val="fr-FR"/>
        </w:rPr>
        <w:t>sortie au cours de l’année 1835</w:t>
      </w:r>
      <w:r w:rsidRPr="00D6415A">
        <w:rPr>
          <w:rFonts w:ascii="Times New Roman" w:hAnsi="Times New Roman" w:cs="Times New Roman"/>
          <w:sz w:val="28"/>
          <w:szCs w:val="28"/>
          <w:lang w:val="fr-FR"/>
        </w:rPr>
        <w:t>; au cours de l’année 1836 il sort « Les Joueurs » et peu de temps après il sort avec grand succès «Le Revizor».</w:t>
      </w:r>
    </w:p>
    <w:p w:rsidR="00F816C2" w:rsidRPr="00F816C2" w:rsidRDefault="00F816C2" w:rsidP="00D6415A">
      <w:pPr>
        <w:jc w:val="both"/>
        <w:rPr>
          <w:rFonts w:ascii="Times New Roman" w:hAnsi="Times New Roman" w:cs="Times New Roman"/>
          <w:sz w:val="28"/>
          <w:szCs w:val="28"/>
          <w:lang w:val="fr-FR"/>
        </w:rPr>
      </w:pPr>
    </w:p>
    <w:p w:rsidR="00D6415A" w:rsidRPr="00D6415A" w:rsidRDefault="00D6415A" w:rsidP="00D6415A">
      <w:pPr>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2. </w:t>
      </w:r>
      <w:r w:rsidRPr="00D6415A">
        <w:rPr>
          <w:rFonts w:ascii="Times New Roman" w:hAnsi="Times New Roman" w:cs="Times New Roman"/>
          <w:b/>
          <w:sz w:val="28"/>
          <w:szCs w:val="28"/>
          <w:lang w:val="fr-FR"/>
        </w:rPr>
        <w:t>Les activités lors des voyages</w:t>
      </w:r>
      <w:r w:rsidR="002B7710">
        <w:rPr>
          <w:rFonts w:ascii="Times New Roman" w:hAnsi="Times New Roman" w:cs="Times New Roman"/>
          <w:b/>
          <w:sz w:val="28"/>
          <w:szCs w:val="28"/>
          <w:lang w:val="fr-FR"/>
        </w:rPr>
        <w:t xml:space="preserve"> en France</w:t>
      </w:r>
    </w:p>
    <w:p w:rsidR="00D6415A" w:rsidRPr="00D6415A" w:rsidRDefault="00D6415A" w:rsidP="00F816C2">
      <w:pPr>
        <w:ind w:firstLine="709"/>
        <w:jc w:val="both"/>
        <w:rPr>
          <w:rFonts w:ascii="Times New Roman" w:hAnsi="Times New Roman" w:cs="Times New Roman"/>
          <w:i/>
          <w:sz w:val="28"/>
          <w:szCs w:val="28"/>
          <w:lang w:val="fr-FR"/>
        </w:rPr>
      </w:pPr>
      <w:r w:rsidRPr="00D6415A">
        <w:rPr>
          <w:rFonts w:ascii="Times New Roman" w:hAnsi="Times New Roman" w:cs="Times New Roman"/>
          <w:i/>
          <w:sz w:val="28"/>
          <w:szCs w:val="28"/>
          <w:lang w:val="fr-FR"/>
        </w:rPr>
        <w:t>La lecture</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Pour ranger les livres lors des déplacements et voyages, des armoires et bibliothèques portables sont installées dans les voitures. Plusieurs types de lectur</w:t>
      </w:r>
      <w:r w:rsidR="00F816C2">
        <w:rPr>
          <w:rFonts w:ascii="Times New Roman" w:hAnsi="Times New Roman" w:cs="Times New Roman"/>
          <w:sz w:val="28"/>
          <w:szCs w:val="28"/>
          <w:lang w:val="fr-FR"/>
        </w:rPr>
        <w:t>e se développent au XIXe siècle</w:t>
      </w:r>
      <w:r w:rsidRPr="00D6415A">
        <w:rPr>
          <w:rFonts w:ascii="Times New Roman" w:hAnsi="Times New Roman" w:cs="Times New Roman"/>
          <w:sz w:val="28"/>
          <w:szCs w:val="28"/>
          <w:lang w:val="fr-FR"/>
        </w:rPr>
        <w:t>: les guides d’itinéraires, les romans, la presse et la littérature enfantine.</w:t>
      </w:r>
    </w:p>
    <w:p w:rsidR="00D6415A" w:rsidRPr="00D6415A" w:rsidRDefault="00D6415A" w:rsidP="00F97EA0">
      <w:pPr>
        <w:ind w:firstLine="709"/>
        <w:jc w:val="both"/>
        <w:rPr>
          <w:rFonts w:ascii="Times New Roman" w:hAnsi="Times New Roman" w:cs="Times New Roman"/>
          <w:i/>
          <w:sz w:val="28"/>
          <w:szCs w:val="28"/>
          <w:lang w:val="fr-FR"/>
        </w:rPr>
      </w:pPr>
      <w:r w:rsidRPr="00D6415A">
        <w:rPr>
          <w:rFonts w:ascii="Times New Roman" w:hAnsi="Times New Roman" w:cs="Times New Roman"/>
          <w:i/>
          <w:sz w:val="28"/>
          <w:szCs w:val="28"/>
          <w:lang w:val="fr-FR"/>
        </w:rPr>
        <w:t>Les guides d’itinéraires</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Ancêtres des guides bleus créés en 1919, les guides Joanne, du nom de leur éditeur Adolphe Joanne, connaissent un grand succès au XIXe siècle. Plusieurs collections guident les voyageurs sur les routes de France et des pays étrangers. Les guides-itinéraires apparus vers 1860, suite au développement des chemins de fer, se caractérisent par leur couverture en percaline bleu nuit et leur lettrage doré. À travers 19 tomes, ils décrivent les curiosités touristiques, les lieux naturels remarquables et les activités artisanales, industrielles et commerciales des régions de France. Certains tomes correspondent à des monographies de stations balnéaires et thermales, lieux de tourisme en vogue au XIXe siècle.</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La collection des guides Diamant de couleur bleu nuit s’attache à la description de pays étrangers européens. Elle est déclinée en petit format de couleur vert émeraude à partir de 1866.</w:t>
      </w:r>
      <w:r>
        <w:rPr>
          <w:rFonts w:ascii="Times New Roman" w:hAnsi="Times New Roman" w:cs="Times New Roman"/>
          <w:sz w:val="28"/>
          <w:szCs w:val="28"/>
          <w:lang w:val="fr-FR"/>
        </w:rPr>
        <w:t xml:space="preserve"> </w:t>
      </w:r>
      <w:r w:rsidRPr="00D6415A">
        <w:rPr>
          <w:rFonts w:ascii="Times New Roman" w:hAnsi="Times New Roman" w:cs="Times New Roman"/>
          <w:sz w:val="28"/>
          <w:szCs w:val="28"/>
          <w:lang w:val="fr-FR"/>
        </w:rPr>
        <w:t>D’autres éditeurs se lancent dans la production d’ouvrage de voyage. Les livres de poche proposant des itinéraires de promenades se multiplient.</w:t>
      </w:r>
    </w:p>
    <w:p w:rsidR="00D6415A" w:rsidRPr="00D6415A" w:rsidRDefault="00D6415A" w:rsidP="00F816C2">
      <w:pPr>
        <w:ind w:firstLine="709"/>
        <w:jc w:val="both"/>
        <w:rPr>
          <w:rFonts w:ascii="Times New Roman" w:hAnsi="Times New Roman" w:cs="Times New Roman"/>
          <w:i/>
          <w:sz w:val="28"/>
          <w:szCs w:val="28"/>
          <w:lang w:val="fr-FR"/>
        </w:rPr>
      </w:pPr>
      <w:r w:rsidRPr="00D6415A">
        <w:rPr>
          <w:rFonts w:ascii="Times New Roman" w:hAnsi="Times New Roman" w:cs="Times New Roman"/>
          <w:i/>
          <w:sz w:val="28"/>
          <w:szCs w:val="28"/>
          <w:lang w:val="fr-FR"/>
        </w:rPr>
        <w:t>Le roman</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Le XIXe siècle est le siècle du roman. Au roman d’aventure (Gustave Aimard, Gabriel Ferry, Louis Noir) et au roman sentimental (Charles Mérouvel</w:t>
      </w:r>
      <w:r w:rsidR="00F816C2">
        <w:rPr>
          <w:rFonts w:ascii="Times New Roman" w:hAnsi="Times New Roman" w:cs="Times New Roman"/>
          <w:sz w:val="28"/>
          <w:szCs w:val="28"/>
          <w:lang w:val="fr-FR"/>
        </w:rPr>
        <w:t>), se mêlent de nouveaux genres</w:t>
      </w:r>
      <w:r w:rsidRPr="00D6415A">
        <w:rPr>
          <w:rFonts w:ascii="Times New Roman" w:hAnsi="Times New Roman" w:cs="Times New Roman"/>
          <w:sz w:val="28"/>
          <w:szCs w:val="28"/>
          <w:lang w:val="fr-FR"/>
        </w:rPr>
        <w:t>: historique (Walter Scott, Victor Hugo, Alexandre Dumas), réaliste lorsqu’il décrit les mœurs et la société d’une époque (Balzac), psychologique lorsqu’il s’attache à retranscrire les sentiments et pensées de l’auteur ou de son personnage (Chateaubriand, Stendhal), ou naturaliste (Zola, Jules et Edmond Goncourt).</w:t>
      </w:r>
    </w:p>
    <w:p w:rsidR="00F816C2" w:rsidRDefault="00F816C2" w:rsidP="00D6415A">
      <w:pPr>
        <w:jc w:val="both"/>
        <w:rPr>
          <w:rFonts w:ascii="Times New Roman" w:hAnsi="Times New Roman" w:cs="Times New Roman"/>
          <w:i/>
          <w:sz w:val="28"/>
          <w:szCs w:val="28"/>
          <w:lang w:val="fr-FR"/>
        </w:rPr>
      </w:pPr>
    </w:p>
    <w:p w:rsidR="00D6415A" w:rsidRPr="00D6415A" w:rsidRDefault="00D6415A" w:rsidP="00F816C2">
      <w:pPr>
        <w:ind w:firstLine="709"/>
        <w:jc w:val="both"/>
        <w:rPr>
          <w:rFonts w:ascii="Times New Roman" w:hAnsi="Times New Roman" w:cs="Times New Roman"/>
          <w:i/>
          <w:sz w:val="28"/>
          <w:szCs w:val="28"/>
          <w:lang w:val="fr-FR"/>
        </w:rPr>
      </w:pPr>
      <w:r w:rsidRPr="00D6415A">
        <w:rPr>
          <w:rFonts w:ascii="Times New Roman" w:hAnsi="Times New Roman" w:cs="Times New Roman"/>
          <w:i/>
          <w:sz w:val="28"/>
          <w:szCs w:val="28"/>
          <w:lang w:val="fr-FR"/>
        </w:rPr>
        <w:lastRenderedPageBreak/>
        <w:t>La presse</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 xml:space="preserve">Lire la presse est une activité qui symbolise le rang social des hommes. L’élite doit être tenue informée des événements en cours dans la </w:t>
      </w:r>
      <w:r w:rsidR="00F816C2">
        <w:rPr>
          <w:rFonts w:ascii="Times New Roman" w:hAnsi="Times New Roman" w:cs="Times New Roman"/>
          <w:sz w:val="28"/>
          <w:szCs w:val="28"/>
          <w:lang w:val="fr-FR"/>
        </w:rPr>
        <w:t>société française et européenne</w:t>
      </w:r>
      <w:r w:rsidRPr="00D6415A">
        <w:rPr>
          <w:rFonts w:ascii="Times New Roman" w:hAnsi="Times New Roman" w:cs="Times New Roman"/>
          <w:sz w:val="28"/>
          <w:szCs w:val="28"/>
          <w:lang w:val="fr-FR"/>
        </w:rPr>
        <w:t>: faits divers, commerciaux, politiques, etc.</w:t>
      </w:r>
    </w:p>
    <w:p w:rsidR="00D6415A" w:rsidRPr="00D6415A" w:rsidRDefault="00D6415A" w:rsidP="00D6415A">
      <w:pPr>
        <w:ind w:firstLine="708"/>
        <w:jc w:val="both"/>
        <w:rPr>
          <w:rFonts w:ascii="Times New Roman" w:hAnsi="Times New Roman" w:cs="Times New Roman"/>
          <w:sz w:val="28"/>
          <w:szCs w:val="28"/>
          <w:lang w:val="fr-FR"/>
        </w:rPr>
      </w:pPr>
      <w:r w:rsidRPr="00D6415A">
        <w:rPr>
          <w:rFonts w:ascii="Times New Roman" w:hAnsi="Times New Roman" w:cs="Times New Roman"/>
          <w:sz w:val="28"/>
          <w:szCs w:val="28"/>
          <w:lang w:val="fr-FR"/>
        </w:rPr>
        <w:t>Les éditeurs de journaux profitent également de l’essor du roman en publiant, avant, pendant ou après l’édition originale, des feuilletons-romans ou romans</w:t>
      </w:r>
      <w:r w:rsidR="002B7710">
        <w:rPr>
          <w:rFonts w:ascii="Times New Roman" w:hAnsi="Times New Roman" w:cs="Times New Roman"/>
          <w:sz w:val="28"/>
          <w:szCs w:val="28"/>
          <w:lang w:val="fr-FR"/>
        </w:rPr>
        <w:t xml:space="preserve"> </w:t>
      </w:r>
      <w:r w:rsidRPr="00D6415A">
        <w:rPr>
          <w:rFonts w:ascii="Times New Roman" w:hAnsi="Times New Roman" w:cs="Times New Roman"/>
          <w:sz w:val="28"/>
          <w:szCs w:val="28"/>
          <w:lang w:val="fr-FR"/>
        </w:rPr>
        <w:t>feuilletons, d’inspiration populaire.</w:t>
      </w:r>
    </w:p>
    <w:p w:rsidR="00D6415A" w:rsidRPr="00D6415A" w:rsidRDefault="00D6415A" w:rsidP="00F816C2">
      <w:pPr>
        <w:ind w:firstLine="709"/>
        <w:jc w:val="both"/>
        <w:rPr>
          <w:rFonts w:ascii="Times New Roman" w:hAnsi="Times New Roman" w:cs="Times New Roman"/>
          <w:i/>
          <w:sz w:val="28"/>
          <w:szCs w:val="28"/>
          <w:lang w:val="fr-FR"/>
        </w:rPr>
      </w:pPr>
      <w:r w:rsidRPr="00D6415A">
        <w:rPr>
          <w:rFonts w:ascii="Times New Roman" w:hAnsi="Times New Roman" w:cs="Times New Roman"/>
          <w:i/>
          <w:sz w:val="28"/>
          <w:szCs w:val="28"/>
          <w:lang w:val="fr-FR"/>
        </w:rPr>
        <w:t>La littérature enfantine</w:t>
      </w:r>
    </w:p>
    <w:p w:rsidR="00F816C2" w:rsidRDefault="00D6415A" w:rsidP="00D6415A">
      <w:pPr>
        <w:ind w:firstLine="708"/>
        <w:jc w:val="both"/>
        <w:rPr>
          <w:rFonts w:ascii="Times New Roman" w:hAnsi="Times New Roman" w:cs="Times New Roman"/>
          <w:i/>
          <w:szCs w:val="28"/>
          <w:lang w:val="fr-FR"/>
        </w:rPr>
      </w:pPr>
      <w:r w:rsidRPr="00D6415A">
        <w:rPr>
          <w:rFonts w:ascii="Times New Roman" w:hAnsi="Times New Roman" w:cs="Times New Roman"/>
          <w:sz w:val="28"/>
          <w:szCs w:val="28"/>
          <w:lang w:val="fr-FR"/>
        </w:rPr>
        <w:t>Des romans s’adressent plus particulièrement au jeune public tels que les contes comme Blanche-Neige et les sept nains ou les livres de la Comtesse de Ségur, de</w:t>
      </w:r>
      <w:r w:rsidR="00F816C2">
        <w:rPr>
          <w:rFonts w:ascii="Times New Roman" w:hAnsi="Times New Roman" w:cs="Times New Roman"/>
          <w:sz w:val="28"/>
          <w:szCs w:val="28"/>
          <w:lang w:val="fr-FR"/>
        </w:rPr>
        <w:t xml:space="preserve"> Jules Verne et d’Hector Malot.</w:t>
      </w:r>
    </w:p>
    <w:p w:rsidR="00F816C2" w:rsidRPr="00911E4E" w:rsidRDefault="00911E4E" w:rsidP="00D6415A">
      <w:pPr>
        <w:ind w:firstLine="708"/>
        <w:jc w:val="both"/>
        <w:rPr>
          <w:rFonts w:ascii="Times New Roman" w:hAnsi="Times New Roman" w:cs="Times New Roman"/>
          <w:sz w:val="28"/>
          <w:szCs w:val="28"/>
        </w:rPr>
      </w:pPr>
      <w:hyperlink r:id="rId5" w:history="1">
        <w:r w:rsidRPr="00EB4460">
          <w:rPr>
            <w:rStyle w:val="a3"/>
            <w:rFonts w:ascii="Times New Roman" w:hAnsi="Times New Roman" w:cs="Times New Roman"/>
            <w:sz w:val="28"/>
            <w:szCs w:val="28"/>
            <w:lang w:val="fr-FR"/>
          </w:rPr>
          <w:t>http://projets-educatifs.chateaud</w:t>
        </w:r>
        <w:bookmarkStart w:id="0" w:name="_GoBack"/>
        <w:bookmarkEnd w:id="0"/>
        <w:r w:rsidRPr="00EB4460">
          <w:rPr>
            <w:rStyle w:val="a3"/>
            <w:rFonts w:ascii="Times New Roman" w:hAnsi="Times New Roman" w:cs="Times New Roman"/>
            <w:sz w:val="28"/>
            <w:szCs w:val="28"/>
            <w:lang w:val="fr-FR"/>
          </w:rPr>
          <w:t>e</w:t>
        </w:r>
        <w:r w:rsidRPr="00EB4460">
          <w:rPr>
            <w:rStyle w:val="a3"/>
            <w:rFonts w:ascii="Times New Roman" w:hAnsi="Times New Roman" w:cs="Times New Roman"/>
            <w:sz w:val="28"/>
            <w:szCs w:val="28"/>
            <w:lang w:val="fr-FR"/>
          </w:rPr>
          <w:t>speyran.fr</w:t>
        </w:r>
        <w:r w:rsidRPr="00EB4460">
          <w:rPr>
            <w:rStyle w:val="a3"/>
            <w:rFonts w:ascii="Times New Roman" w:hAnsi="Times New Roman" w:cs="Times New Roman"/>
            <w:sz w:val="28"/>
            <w:szCs w:val="28"/>
            <w:lang w:val="fr-FR"/>
          </w:rPr>
          <w:t>/</w:t>
        </w:r>
        <w:r w:rsidRPr="00EB4460">
          <w:rPr>
            <w:rStyle w:val="a3"/>
            <w:rFonts w:ascii="Times New Roman" w:hAnsi="Times New Roman" w:cs="Times New Roman"/>
            <w:sz w:val="28"/>
            <w:szCs w:val="28"/>
            <w:lang w:val="fr-FR"/>
          </w:rPr>
          <w:t>wp-content/uploads/2012/01/Voyages-et-deplacements-</w:t>
        </w:r>
        <w:r w:rsidRPr="00EB4460">
          <w:rPr>
            <w:rStyle w:val="a3"/>
            <w:rFonts w:ascii="Times New Roman" w:hAnsi="Times New Roman" w:cs="Times New Roman"/>
            <w:sz w:val="28"/>
            <w:szCs w:val="28"/>
            <w:lang w:val="fr-FR"/>
          </w:rPr>
          <w:t>B</w:t>
        </w:r>
        <w:r w:rsidRPr="00EB4460">
          <w:rPr>
            <w:rStyle w:val="a3"/>
            <w:rFonts w:ascii="Times New Roman" w:hAnsi="Times New Roman" w:cs="Times New Roman"/>
            <w:sz w:val="28"/>
            <w:szCs w:val="28"/>
            <w:lang w:val="fr-FR"/>
          </w:rPr>
          <w:t>R.pdf</w:t>
        </w:r>
      </w:hyperlink>
    </w:p>
    <w:p w:rsidR="00911E4E" w:rsidRPr="00F816C2" w:rsidRDefault="00911E4E" w:rsidP="00D6415A">
      <w:pPr>
        <w:ind w:firstLine="708"/>
        <w:jc w:val="both"/>
        <w:rPr>
          <w:rFonts w:ascii="Times New Roman" w:hAnsi="Times New Roman" w:cs="Times New Roman"/>
          <w:sz w:val="28"/>
          <w:szCs w:val="28"/>
          <w:lang w:val="fr-FR"/>
        </w:rPr>
      </w:pPr>
    </w:p>
    <w:p w:rsidR="00D6415A" w:rsidRDefault="00D6415A" w:rsidP="00D6415A">
      <w:pPr>
        <w:jc w:val="both"/>
        <w:rPr>
          <w:rFonts w:ascii="Times New Roman" w:hAnsi="Times New Roman" w:cs="Times New Roman"/>
          <w:sz w:val="28"/>
          <w:szCs w:val="28"/>
          <w:lang w:val="fr-FR"/>
        </w:rPr>
      </w:pPr>
    </w:p>
    <w:p w:rsidR="00D6415A" w:rsidRPr="00D6415A" w:rsidRDefault="00D6415A" w:rsidP="00D6415A">
      <w:pPr>
        <w:jc w:val="both"/>
        <w:rPr>
          <w:rFonts w:ascii="Times New Roman" w:hAnsi="Times New Roman" w:cs="Times New Roman"/>
          <w:sz w:val="28"/>
          <w:szCs w:val="28"/>
          <w:lang w:val="fr-FR"/>
        </w:rPr>
      </w:pPr>
    </w:p>
    <w:sectPr w:rsidR="00D6415A" w:rsidRPr="00D6415A" w:rsidSect="00F816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08"/>
    <w:rsid w:val="00012508"/>
    <w:rsid w:val="002B7710"/>
    <w:rsid w:val="00911E4E"/>
    <w:rsid w:val="009863C0"/>
    <w:rsid w:val="009F3244"/>
    <w:rsid w:val="00D6415A"/>
    <w:rsid w:val="00E656A5"/>
    <w:rsid w:val="00EB6287"/>
    <w:rsid w:val="00F816C2"/>
    <w:rsid w:val="00F9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031C2-A000-472E-A498-61E4977F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6C2"/>
    <w:rPr>
      <w:color w:val="0000FF" w:themeColor="hyperlink"/>
      <w:u w:val="single"/>
    </w:rPr>
  </w:style>
  <w:style w:type="character" w:styleId="a4">
    <w:name w:val="FollowedHyperlink"/>
    <w:basedOn w:val="a0"/>
    <w:uiPriority w:val="99"/>
    <w:semiHidden/>
    <w:unhideWhenUsed/>
    <w:rsid w:val="00F81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rojets-educatifs.chateaudespeyran.fr/wp-content/uploads/2012/01/Voyages-et-deplacements-BR.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B3B1-78D9-43C7-8EC3-8F259F75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 Чернова</dc:creator>
  <cp:keywords/>
  <dc:description/>
  <cp:lastModifiedBy>Татьяна Федоровна Карповец</cp:lastModifiedBy>
  <cp:revision>8</cp:revision>
  <dcterms:created xsi:type="dcterms:W3CDTF">2018-12-27T13:55:00Z</dcterms:created>
  <dcterms:modified xsi:type="dcterms:W3CDTF">2019-02-01T11:28:00Z</dcterms:modified>
</cp:coreProperties>
</file>