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50" w:rsidRDefault="00E81C50" w:rsidP="00775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C50">
        <w:rPr>
          <w:rFonts w:ascii="Times New Roman" w:hAnsi="Times New Roman"/>
          <w:b/>
          <w:sz w:val="28"/>
          <w:szCs w:val="28"/>
        </w:rPr>
        <w:t>Возможный ход урока в музее (сценарий)</w:t>
      </w: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775CAC">
        <w:rPr>
          <w:rFonts w:ascii="Times New Roman" w:hAnsi="Times New Roman"/>
          <w:b/>
          <w:sz w:val="28"/>
          <w:szCs w:val="28"/>
        </w:rPr>
        <w:t>«Расчё</w:t>
      </w:r>
      <w:r w:rsidRPr="00E81C50">
        <w:rPr>
          <w:rFonts w:ascii="Times New Roman" w:hAnsi="Times New Roman"/>
          <w:b/>
          <w:sz w:val="28"/>
          <w:szCs w:val="28"/>
        </w:rPr>
        <w:t>т теплоты химической реакции»</w:t>
      </w:r>
    </w:p>
    <w:p w:rsidR="00E81C50" w:rsidRPr="00E81C50" w:rsidRDefault="00E81C50" w:rsidP="00775C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81C50">
        <w:rPr>
          <w:rFonts w:ascii="Times New Roman" w:eastAsia="Calibri" w:hAnsi="Times New Roman"/>
          <w:b/>
          <w:sz w:val="28"/>
          <w:szCs w:val="28"/>
          <w:lang w:eastAsia="ru-RU"/>
        </w:rPr>
        <w:t>Форма проведения урока:</w:t>
      </w:r>
      <w:r w:rsidRPr="00E81C50">
        <w:rPr>
          <w:rFonts w:ascii="Times New Roman" w:eastAsia="Calibri" w:hAnsi="Times New Roman"/>
          <w:sz w:val="28"/>
          <w:szCs w:val="28"/>
          <w:lang w:eastAsia="ru-RU"/>
        </w:rPr>
        <w:t xml:space="preserve"> урок с элементами поисково-исследовательской деятельности.</w:t>
      </w:r>
    </w:p>
    <w:p w:rsidR="00E81C50" w:rsidRPr="00CD4D44" w:rsidRDefault="00CD4D44" w:rsidP="00CD4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</w:t>
      </w:r>
      <w:r>
        <w:rPr>
          <w:rFonts w:ascii="Times New Roman" w:hAnsi="Times New Roman"/>
          <w:bCs/>
          <w:sz w:val="28"/>
          <w:szCs w:val="28"/>
        </w:rPr>
        <w:t>, не нарушая общей концепции урока</w:t>
      </w:r>
      <w:r w:rsidRPr="003C77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81C50" w:rsidRPr="00E81C50">
        <w:rPr>
          <w:rFonts w:ascii="Times New Roman" w:eastAsia="Calibri" w:hAnsi="Times New Roman"/>
          <w:sz w:val="28"/>
          <w:szCs w:val="28"/>
          <w:lang w:eastAsia="ru-RU"/>
        </w:rPr>
        <w:t xml:space="preserve">Посещение экспозиции музея школьной группой осуществляется </w:t>
      </w:r>
      <w:r w:rsidR="00775CAC">
        <w:rPr>
          <w:rFonts w:ascii="Times New Roman" w:eastAsia="Calibri" w:hAnsi="Times New Roman"/>
          <w:sz w:val="28"/>
          <w:szCs w:val="28"/>
          <w:lang w:eastAsia="ru-RU"/>
        </w:rPr>
        <w:t>в </w:t>
      </w:r>
      <w:r w:rsidR="00E81C50" w:rsidRPr="00E81C50">
        <w:rPr>
          <w:rFonts w:ascii="Times New Roman" w:eastAsia="Calibri" w:hAnsi="Times New Roman"/>
          <w:sz w:val="28"/>
          <w:szCs w:val="28"/>
          <w:lang w:eastAsia="ru-RU"/>
        </w:rPr>
        <w:t>сопровождении сотрудников образовательной организации.</w:t>
      </w:r>
    </w:p>
    <w:p w:rsidR="00E81C50" w:rsidRPr="00E81C50" w:rsidRDefault="00775CAC" w:rsidP="00775CA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ru-RU"/>
        </w:rPr>
        <w:t>Накануне поездки в музей</w:t>
      </w:r>
      <w:r w:rsidR="00E81C50" w:rsidRPr="00E81C50">
        <w:rPr>
          <w:rFonts w:ascii="Times New Roman" w:eastAsia="Calibri" w:hAnsi="Times New Roman"/>
          <w:sz w:val="28"/>
          <w:szCs w:val="28"/>
          <w:lang w:eastAsia="ru-RU"/>
        </w:rPr>
        <w:t xml:space="preserve"> учащиеся под ру</w:t>
      </w:r>
      <w:r>
        <w:rPr>
          <w:rFonts w:ascii="Times New Roman" w:eastAsia="Calibri" w:hAnsi="Times New Roman"/>
          <w:sz w:val="28"/>
          <w:szCs w:val="28"/>
          <w:lang w:eastAsia="ru-RU"/>
        </w:rPr>
        <w:t>ководством учителя знакомятся с </w:t>
      </w:r>
      <w:r w:rsidR="00E81C50" w:rsidRPr="00E81C50">
        <w:rPr>
          <w:rFonts w:ascii="Times New Roman" w:eastAsia="Calibri" w:hAnsi="Times New Roman"/>
          <w:sz w:val="28"/>
          <w:szCs w:val="28"/>
          <w:lang w:eastAsia="ru-RU"/>
        </w:rPr>
        <w:t>информацией о музее, обсуждают правила поведения в музее.</w:t>
      </w:r>
    </w:p>
    <w:p w:rsidR="00A44603" w:rsidRDefault="00775CAC" w:rsidP="00775C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 урока</w:t>
      </w:r>
    </w:p>
    <w:p w:rsidR="00392AD8" w:rsidRPr="00392AD8" w:rsidRDefault="00392AD8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92AD8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ы</w:t>
      </w:r>
      <w:r w:rsidR="00775CAC">
        <w:rPr>
          <w:rFonts w:ascii="Times New Roman" w:hAnsi="Times New Roman"/>
          <w:sz w:val="28"/>
          <w:szCs w:val="28"/>
        </w:rPr>
        <w:t>:</w:t>
      </w:r>
      <w:r w:rsidRPr="00392AD8">
        <w:rPr>
          <w:rFonts w:ascii="Times New Roman" w:hAnsi="Times New Roman"/>
          <w:sz w:val="28"/>
          <w:szCs w:val="28"/>
        </w:rPr>
        <w:t xml:space="preserve"> «Утро космической эры», «Творцы космической эры», «Пилотируемая космонавтика».</w:t>
      </w:r>
    </w:p>
    <w:p w:rsidR="00A44603" w:rsidRPr="00A44603" w:rsidRDefault="00A44603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603">
        <w:rPr>
          <w:rFonts w:ascii="Times New Roman" w:hAnsi="Times New Roman"/>
          <w:sz w:val="28"/>
          <w:szCs w:val="28"/>
        </w:rPr>
        <w:t>1.</w:t>
      </w:r>
      <w:r w:rsidRPr="00A44603">
        <w:rPr>
          <w:rFonts w:ascii="Times New Roman" w:hAnsi="Times New Roman"/>
          <w:sz w:val="28"/>
          <w:szCs w:val="28"/>
        </w:rPr>
        <w:tab/>
        <w:t>Встреча группы учащихся. Зал «Творцы космической эры»</w:t>
      </w:r>
      <w:r w:rsidR="00775CAC">
        <w:rPr>
          <w:rFonts w:ascii="Times New Roman" w:hAnsi="Times New Roman"/>
          <w:sz w:val="28"/>
          <w:szCs w:val="28"/>
        </w:rPr>
        <w:t>.</w:t>
      </w:r>
    </w:p>
    <w:p w:rsidR="00A44603" w:rsidRPr="00A44603" w:rsidRDefault="00775CAC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Блок «М</w:t>
      </w:r>
      <w:r w:rsidR="00A44603" w:rsidRPr="00A44603">
        <w:rPr>
          <w:rFonts w:ascii="Times New Roman" w:hAnsi="Times New Roman"/>
          <w:sz w:val="28"/>
          <w:szCs w:val="28"/>
        </w:rPr>
        <w:t>астерская К.Э. Циолковского»</w:t>
      </w:r>
      <w:r>
        <w:rPr>
          <w:rFonts w:ascii="Times New Roman" w:hAnsi="Times New Roman"/>
          <w:sz w:val="28"/>
          <w:szCs w:val="28"/>
        </w:rPr>
        <w:t>.</w:t>
      </w:r>
      <w:r w:rsidR="00A44603" w:rsidRPr="00A44603">
        <w:rPr>
          <w:rFonts w:ascii="Times New Roman" w:hAnsi="Times New Roman"/>
          <w:sz w:val="28"/>
          <w:szCs w:val="28"/>
        </w:rPr>
        <w:t xml:space="preserve"> «Теория создания ракетного двигателя»</w:t>
      </w:r>
      <w:r>
        <w:rPr>
          <w:rFonts w:ascii="Times New Roman" w:hAnsi="Times New Roman"/>
          <w:sz w:val="28"/>
          <w:szCs w:val="28"/>
        </w:rPr>
        <w:t>.</w:t>
      </w:r>
    </w:p>
    <w:p w:rsidR="00A44603" w:rsidRPr="00A44603" w:rsidRDefault="00A44603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603">
        <w:rPr>
          <w:rFonts w:ascii="Times New Roman" w:hAnsi="Times New Roman"/>
          <w:sz w:val="28"/>
          <w:szCs w:val="28"/>
        </w:rPr>
        <w:t>3.</w:t>
      </w:r>
      <w:r w:rsidRPr="00A44603">
        <w:rPr>
          <w:rFonts w:ascii="Times New Roman" w:hAnsi="Times New Roman"/>
          <w:sz w:val="28"/>
          <w:szCs w:val="28"/>
        </w:rPr>
        <w:tab/>
        <w:t>Блок ГИРД, ГДЛ «Практика созда</w:t>
      </w:r>
      <w:r w:rsidR="00775CAC">
        <w:rPr>
          <w:rFonts w:ascii="Times New Roman" w:hAnsi="Times New Roman"/>
          <w:sz w:val="28"/>
          <w:szCs w:val="28"/>
        </w:rPr>
        <w:t>ния ракетного двигателя», «Расчё</w:t>
      </w:r>
      <w:r w:rsidRPr="00A44603">
        <w:rPr>
          <w:rFonts w:ascii="Times New Roman" w:hAnsi="Times New Roman"/>
          <w:sz w:val="28"/>
          <w:szCs w:val="28"/>
        </w:rPr>
        <w:t>т количества теплоты»</w:t>
      </w:r>
      <w:r w:rsidR="00775CAC">
        <w:rPr>
          <w:rFonts w:ascii="Times New Roman" w:hAnsi="Times New Roman"/>
          <w:sz w:val="28"/>
          <w:szCs w:val="28"/>
        </w:rPr>
        <w:t>.</w:t>
      </w:r>
    </w:p>
    <w:p w:rsidR="00A44603" w:rsidRPr="00A44603" w:rsidRDefault="00775CAC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Блок Д</w:t>
      </w:r>
      <w:r w:rsidR="00A44603" w:rsidRPr="00A44603">
        <w:rPr>
          <w:rFonts w:ascii="Times New Roman" w:hAnsi="Times New Roman"/>
          <w:sz w:val="28"/>
          <w:szCs w:val="28"/>
        </w:rPr>
        <w:t>вигатель РД-107</w:t>
      </w:r>
      <w:r>
        <w:rPr>
          <w:rFonts w:ascii="Times New Roman" w:hAnsi="Times New Roman"/>
          <w:sz w:val="28"/>
          <w:szCs w:val="28"/>
        </w:rPr>
        <w:t xml:space="preserve">. </w:t>
      </w:r>
      <w:r w:rsidR="00A44603" w:rsidRPr="00A44603">
        <w:rPr>
          <w:rFonts w:ascii="Times New Roman" w:hAnsi="Times New Roman"/>
          <w:sz w:val="28"/>
          <w:szCs w:val="28"/>
        </w:rPr>
        <w:t>Схема маршрута урока:</w:t>
      </w:r>
      <w:r w:rsidR="00E81C50" w:rsidRPr="00E81C5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44603" w:rsidRPr="00A44603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887ECE" wp14:editId="6B756B0B">
            <wp:simplePos x="0" y="0"/>
            <wp:positionH relativeFrom="column">
              <wp:posOffset>-24765</wp:posOffset>
            </wp:positionH>
            <wp:positionV relativeFrom="paragraph">
              <wp:posOffset>34925</wp:posOffset>
            </wp:positionV>
            <wp:extent cx="1990725" cy="3535680"/>
            <wp:effectExtent l="0" t="0" r="0" b="0"/>
            <wp:wrapThrough wrapText="bothSides">
              <wp:wrapPolygon edited="0">
                <wp:start x="0" y="0"/>
                <wp:lineTo x="0" y="21530"/>
                <wp:lineTo x="21497" y="21530"/>
                <wp:lineTo x="214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маршрута урока Теплота химической реакци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603" w:rsidRPr="00A44603" w:rsidRDefault="00A44603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603" w:rsidRDefault="00CD4D44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44603" w:rsidRPr="00E81C50">
          <w:rPr>
            <w:rStyle w:val="a4"/>
            <w:rFonts w:ascii="Times New Roman" w:hAnsi="Times New Roman"/>
            <w:sz w:val="28"/>
            <w:szCs w:val="28"/>
          </w:rPr>
          <w:t>Сс</w:t>
        </w:r>
        <w:r w:rsidR="00E81C50" w:rsidRPr="00E81C50">
          <w:rPr>
            <w:rStyle w:val="a4"/>
            <w:rFonts w:ascii="Times New Roman" w:hAnsi="Times New Roman"/>
            <w:sz w:val="28"/>
            <w:szCs w:val="28"/>
          </w:rPr>
          <w:t>ылка на виртуальную экспозицию</w:t>
        </w:r>
      </w:hyperlink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50" w:rsidRDefault="00E81C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50" w:rsidRPr="00E81C50" w:rsidRDefault="00E81C50" w:rsidP="00775C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сценария</w:t>
      </w:r>
      <w:r w:rsidR="00151450" w:rsidRPr="00E81C50">
        <w:rPr>
          <w:rFonts w:ascii="Times New Roman" w:hAnsi="Times New Roman"/>
          <w:b/>
          <w:sz w:val="28"/>
          <w:szCs w:val="28"/>
        </w:rPr>
        <w:t xml:space="preserve"> урока «</w:t>
      </w:r>
      <w:r w:rsidR="00775CAC">
        <w:rPr>
          <w:rFonts w:ascii="Times New Roman" w:hAnsi="Times New Roman"/>
          <w:b/>
          <w:sz w:val="28"/>
          <w:szCs w:val="28"/>
        </w:rPr>
        <w:t>Расчё</w:t>
      </w:r>
      <w:r w:rsidR="00246437" w:rsidRPr="00E81C50">
        <w:rPr>
          <w:rFonts w:ascii="Times New Roman" w:hAnsi="Times New Roman"/>
          <w:b/>
          <w:sz w:val="28"/>
          <w:szCs w:val="28"/>
        </w:rPr>
        <w:t>т теплоты химической реакции</w:t>
      </w:r>
      <w:r w:rsidR="00151450" w:rsidRPr="00E81C50">
        <w:rPr>
          <w:rFonts w:ascii="Times New Roman" w:hAnsi="Times New Roman"/>
          <w:b/>
          <w:sz w:val="28"/>
          <w:szCs w:val="28"/>
        </w:rPr>
        <w:t>»</w:t>
      </w:r>
    </w:p>
    <w:p w:rsidR="00151450" w:rsidRPr="000F4998" w:rsidRDefault="00151450" w:rsidP="00775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Встреча группы учащихся (5 минут)</w:t>
      </w:r>
      <w:r w:rsidR="00775CAC">
        <w:rPr>
          <w:rFonts w:ascii="Times New Roman" w:hAnsi="Times New Roman"/>
          <w:sz w:val="28"/>
          <w:szCs w:val="28"/>
        </w:rPr>
        <w:t>.</w:t>
      </w:r>
    </w:p>
    <w:p w:rsidR="00151450" w:rsidRPr="000F4998" w:rsidRDefault="00151450" w:rsidP="00775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Обратить внимание учащихся на тему урока и формат занятия (отличие от экскурсии). Задать вопрос, чем урок в музее будет отличаться от школьного урока. Обсуждение ответов учащихся.</w:t>
      </w:r>
    </w:p>
    <w:p w:rsidR="00151450" w:rsidRPr="000F4998" w:rsidRDefault="00151450" w:rsidP="00775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Формулировка темы и цели урока.</w:t>
      </w:r>
    </w:p>
    <w:p w:rsidR="00151450" w:rsidRPr="000F4998" w:rsidRDefault="00151450" w:rsidP="00775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Тема: «</w:t>
      </w:r>
      <w:r w:rsidR="00775CAC">
        <w:rPr>
          <w:rFonts w:ascii="Times New Roman" w:hAnsi="Times New Roman"/>
          <w:sz w:val="28"/>
          <w:szCs w:val="28"/>
        </w:rPr>
        <w:t>Расчё</w:t>
      </w:r>
      <w:r w:rsidR="00246437">
        <w:rPr>
          <w:rFonts w:ascii="Times New Roman" w:hAnsi="Times New Roman"/>
          <w:sz w:val="28"/>
          <w:szCs w:val="28"/>
        </w:rPr>
        <w:t>т теплоты химической реакции</w:t>
      </w:r>
      <w:r w:rsidR="00044143">
        <w:rPr>
          <w:rFonts w:ascii="Times New Roman" w:hAnsi="Times New Roman"/>
          <w:sz w:val="28"/>
          <w:szCs w:val="28"/>
        </w:rPr>
        <w:t>»</w:t>
      </w:r>
    </w:p>
    <w:p w:rsidR="00151450" w:rsidRPr="000F4998" w:rsidRDefault="001514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 xml:space="preserve">Цель урока: </w:t>
      </w:r>
      <w:r w:rsidR="00246437">
        <w:rPr>
          <w:rFonts w:ascii="Times New Roman" w:hAnsi="Times New Roman"/>
          <w:sz w:val="28"/>
          <w:szCs w:val="28"/>
        </w:rPr>
        <w:t>Дать во</w:t>
      </w:r>
      <w:r w:rsidR="00775CAC">
        <w:rPr>
          <w:rFonts w:ascii="Times New Roman" w:hAnsi="Times New Roman"/>
          <w:sz w:val="28"/>
          <w:szCs w:val="28"/>
        </w:rPr>
        <w:t>зможность проверить навыки расчё</w:t>
      </w:r>
      <w:r w:rsidR="00246437">
        <w:rPr>
          <w:rFonts w:ascii="Times New Roman" w:hAnsi="Times New Roman"/>
          <w:sz w:val="28"/>
          <w:szCs w:val="28"/>
        </w:rPr>
        <w:t>та количества теплоты.</w:t>
      </w:r>
      <w:r w:rsidR="00775CAC">
        <w:rPr>
          <w:rFonts w:ascii="Times New Roman" w:hAnsi="Times New Roman"/>
          <w:sz w:val="28"/>
          <w:szCs w:val="28"/>
        </w:rPr>
        <w:t xml:space="preserve"> Познакомить с конкретными расчё</w:t>
      </w:r>
      <w:r w:rsidR="00246437">
        <w:rPr>
          <w:rFonts w:ascii="Times New Roman" w:hAnsi="Times New Roman"/>
          <w:sz w:val="28"/>
          <w:szCs w:val="28"/>
        </w:rPr>
        <w:t>тными задачами, которые в истории отечественной космонавтики решали инженеры при изготовлении реактивных двигателей.</w:t>
      </w:r>
      <w:r w:rsidRPr="000F4998">
        <w:rPr>
          <w:rFonts w:ascii="Times New Roman" w:hAnsi="Times New Roman"/>
          <w:sz w:val="28"/>
          <w:szCs w:val="28"/>
        </w:rPr>
        <w:t xml:space="preserve"> </w:t>
      </w:r>
    </w:p>
    <w:p w:rsidR="00151450" w:rsidRPr="000F4998" w:rsidRDefault="001514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Введение «регламента взаи</w:t>
      </w:r>
      <w:r w:rsidR="00775CAC">
        <w:rPr>
          <w:rFonts w:ascii="Times New Roman" w:hAnsi="Times New Roman"/>
          <w:sz w:val="28"/>
          <w:szCs w:val="28"/>
        </w:rPr>
        <w:t>модействия», включающего в себя</w:t>
      </w:r>
      <w:r w:rsidRPr="000F4998">
        <w:rPr>
          <w:rFonts w:ascii="Times New Roman" w:hAnsi="Times New Roman"/>
          <w:sz w:val="28"/>
          <w:szCs w:val="28"/>
        </w:rPr>
        <w:t xml:space="preserve"> порядок </w:t>
      </w:r>
      <w:r w:rsidR="00775CAC">
        <w:rPr>
          <w:rFonts w:ascii="Times New Roman" w:hAnsi="Times New Roman"/>
          <w:sz w:val="28"/>
          <w:szCs w:val="28"/>
        </w:rPr>
        <w:t xml:space="preserve">постановки </w:t>
      </w:r>
      <w:r w:rsidRPr="000F4998">
        <w:rPr>
          <w:rFonts w:ascii="Times New Roman" w:hAnsi="Times New Roman"/>
          <w:sz w:val="28"/>
          <w:szCs w:val="28"/>
        </w:rPr>
        <w:t>вопросов, режим работы с тетра</w:t>
      </w:r>
      <w:r w:rsidR="00775CAC">
        <w:rPr>
          <w:rFonts w:ascii="Times New Roman" w:hAnsi="Times New Roman"/>
          <w:sz w:val="28"/>
          <w:szCs w:val="28"/>
        </w:rPr>
        <w:t>дью, правила общего поведения в </w:t>
      </w:r>
      <w:r w:rsidRPr="000F4998">
        <w:rPr>
          <w:rFonts w:ascii="Times New Roman" w:hAnsi="Times New Roman"/>
          <w:sz w:val="28"/>
          <w:szCs w:val="28"/>
        </w:rPr>
        <w:t>музее.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533"/>
        <w:gridCol w:w="2352"/>
        <w:gridCol w:w="2797"/>
      </w:tblGrid>
      <w:tr w:rsidR="00246437" w:rsidRPr="00A44603" w:rsidTr="00246437">
        <w:tc>
          <w:tcPr>
            <w:tcW w:w="2518" w:type="dxa"/>
          </w:tcPr>
          <w:p w:rsidR="00246437" w:rsidRPr="00A44603" w:rsidRDefault="00246437" w:rsidP="00775CA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A4460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3331" w:type="dxa"/>
          </w:tcPr>
          <w:p w:rsidR="00246437" w:rsidRPr="00A44603" w:rsidRDefault="00775CAC" w:rsidP="00775CA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Учащийся отвечает</w:t>
            </w:r>
          </w:p>
        </w:tc>
        <w:tc>
          <w:tcPr>
            <w:tcW w:w="3331" w:type="dxa"/>
          </w:tcPr>
          <w:p w:rsidR="00246437" w:rsidRPr="00A44603" w:rsidRDefault="00775CAC" w:rsidP="00775CA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Учащийся не </w:t>
            </w:r>
            <w:r w:rsidR="00246437" w:rsidRPr="00A4460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отвечает</w:t>
            </w:r>
          </w:p>
        </w:tc>
        <w:tc>
          <w:tcPr>
            <w:tcW w:w="5387" w:type="dxa"/>
          </w:tcPr>
          <w:p w:rsidR="00246437" w:rsidRPr="00A44603" w:rsidRDefault="00246437" w:rsidP="00775CA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A44603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6437" w:rsidTr="00246437">
        <w:tc>
          <w:tcPr>
            <w:tcW w:w="14567" w:type="dxa"/>
            <w:gridSpan w:val="4"/>
          </w:tcPr>
          <w:p w:rsidR="00246437" w:rsidRPr="00246437" w:rsidRDefault="00246437" w:rsidP="00775CAC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lastRenderedPageBreak/>
              <w:t>Зал «Утро космической эры» (5 мин)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Встретить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учащихся.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Задать вопросы: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Что такое теплота?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Каким образом можно получить энергию/теплоту?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Что такое горение с точки зрения химии?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Какую роль играет кислород в этих процессах?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Как рассчитывается теплота?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обсуждение ответов учащихся.</w:t>
            </w:r>
          </w:p>
        </w:tc>
        <w:tc>
          <w:tcPr>
            <w:tcW w:w="3331" w:type="dxa"/>
          </w:tcPr>
          <w:p w:rsidR="00246437" w:rsidRPr="00775CAC" w:rsidRDefault="008A5A77" w:rsidP="008A5A7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Используя приё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мы эвристической беседы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помочь учащимся вспомнить понимание базовых понятий, необходимых для дальнейшей работы.</w:t>
            </w:r>
          </w:p>
        </w:tc>
        <w:tc>
          <w:tcPr>
            <w:tcW w:w="5387" w:type="dxa"/>
          </w:tcPr>
          <w:p w:rsidR="00246437" w:rsidRPr="00246437" w:rsidRDefault="00246437" w:rsidP="00775C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Обратить вн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имание учащихся на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использование рас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сматриваемых понятий в теории и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практике инженеров 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val="en-US" w:eastAsia="ru-RU"/>
              </w:rPr>
              <w:t>XX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века.</w:t>
            </w:r>
          </w:p>
        </w:tc>
      </w:tr>
      <w:tr w:rsidR="00246437" w:rsidTr="00246437">
        <w:tc>
          <w:tcPr>
            <w:tcW w:w="14567" w:type="dxa"/>
            <w:gridSpan w:val="4"/>
          </w:tcPr>
          <w:p w:rsidR="00246437" w:rsidRPr="00775CAC" w:rsidRDefault="00246437" w:rsidP="00775CAC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Мастерская К.Э. Циолковского</w:t>
            </w:r>
            <w:r w:rsidR="00A44603"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«Теория создания ракетного двигателя» (3 мин)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Предложить учащимся заполнить страницы 2 и 3 рабочей тетради.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обсуждение ответов</w:t>
            </w:r>
            <w:r w:rsidR="00A44603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между учащимися.</w:t>
            </w:r>
          </w:p>
        </w:tc>
        <w:tc>
          <w:tcPr>
            <w:tcW w:w="3331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Разобрать с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учащимися устро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йство ракеты, предложенной К.Э.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Циолковским</w:t>
            </w:r>
          </w:p>
        </w:tc>
        <w:tc>
          <w:tcPr>
            <w:tcW w:w="5387" w:type="dxa"/>
          </w:tcPr>
          <w:p w:rsidR="00246437" w:rsidRPr="00246437" w:rsidRDefault="00246437" w:rsidP="00775C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Обратить внимание учащихся на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то, какие вещества участвуют в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химической реакции, какое количество компонентов задействовано в реакции, какого типа данная реакция.</w:t>
            </w:r>
          </w:p>
          <w:p w:rsidR="00246437" w:rsidRPr="00246437" w:rsidRDefault="008A5A77" w:rsidP="00775C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Обсудить, как идеи К.Э. 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Циолковского были подтвержден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ы практикой работы ГИРД и ГДЛ в 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1920-30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-е годы на 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примере запуска ракеты ГИРД-9.</w:t>
            </w:r>
          </w:p>
        </w:tc>
      </w:tr>
      <w:tr w:rsidR="00246437" w:rsidTr="00246437">
        <w:tc>
          <w:tcPr>
            <w:tcW w:w="14567" w:type="dxa"/>
            <w:gridSpan w:val="4"/>
          </w:tcPr>
          <w:p w:rsidR="00246437" w:rsidRPr="00775CAC" w:rsidRDefault="00246437" w:rsidP="00775CAC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ГИРД и ГДЛ «Практика создания реактивного двигателя» (15 мин)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Предложить учащимся заполнить страницы 4 и 5 рабочей тетради.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обсуждение ответов</w:t>
            </w:r>
            <w:r w:rsidR="00E81C50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между учащимися.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Помочь учащим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ся идентифицировать двигатели в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витринах и найти необходимую информацию.</w:t>
            </w:r>
          </w:p>
        </w:tc>
        <w:tc>
          <w:tcPr>
            <w:tcW w:w="5387" w:type="dxa"/>
          </w:tcPr>
          <w:p w:rsidR="00246437" w:rsidRPr="00246437" w:rsidRDefault="00246437" w:rsidP="00775C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Обсудить с учащ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имися, какие базовые элементы и принципы, предложенные К.Э.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Циолковским, были применены в данных двигателях.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Предложить учащимся заполнить страницы 6 и 7 рабочей тетради.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обсуждение ответов между учащимися.</w:t>
            </w:r>
          </w:p>
        </w:tc>
        <w:tc>
          <w:tcPr>
            <w:tcW w:w="3331" w:type="dxa"/>
          </w:tcPr>
          <w:p w:rsidR="008A5A77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случае затруднения с расчётами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оказать помощь учащимся, </w:t>
            </w:r>
          </w:p>
          <w:p w:rsidR="008A5A77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246437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 не выходить за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временные рамки блока.</w:t>
            </w:r>
          </w:p>
          <w:p w:rsidR="00775CAC" w:rsidRPr="00775CAC" w:rsidRDefault="00775CAC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8A5A77" w:rsidP="00775C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Перед выполнением расчё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ных задач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обратить внимание на формат заданий.</w:t>
            </w:r>
          </w:p>
        </w:tc>
      </w:tr>
      <w:tr w:rsidR="00246437" w:rsidTr="00246437">
        <w:tc>
          <w:tcPr>
            <w:tcW w:w="14567" w:type="dxa"/>
            <w:gridSpan w:val="4"/>
          </w:tcPr>
          <w:p w:rsidR="00246437" w:rsidRPr="00775CAC" w:rsidRDefault="00246437" w:rsidP="00775CAC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Блок Двигатель «РД-107» (20мин)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Организовать групповой анализ макета РН «Восток» в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разрезе.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Задать следующие вопросы: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Из каких элементов состоит ракета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и где эти элементы расположены?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Есть ли 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фундаментальные отличия ракетного двигателя и типа его топлива от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рассмотренных ранее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31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групповое обсуждение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ответов учащихся.</w:t>
            </w:r>
          </w:p>
        </w:tc>
        <w:tc>
          <w:tcPr>
            <w:tcW w:w="3331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Помочь в идентификации основных узлов и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агрегатов ракеты.</w:t>
            </w:r>
          </w:p>
        </w:tc>
        <w:tc>
          <w:tcPr>
            <w:tcW w:w="5387" w:type="dxa"/>
          </w:tcPr>
          <w:p w:rsidR="00246437" w:rsidRPr="00246437" w:rsidRDefault="008A5A77" w:rsidP="008A5A7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Обратить внимание учащихся на 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преемственность основных технических решений в конструкции ракет и их двигателей (наличие камеры сгорания, сопла, использование двухкомпонен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тных видов топлив), берущих своё начало в идеях К.Э. </w:t>
            </w:r>
            <w:r w:rsidR="00246437"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Циолковского.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Предложить учащимся рассмотреть технический дубликат двигателя РД-107 и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опир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аясь на этикетаж, 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заполнить 10 и 11 страницы рабочей тетради.</w:t>
            </w:r>
          </w:p>
        </w:tc>
        <w:tc>
          <w:tcPr>
            <w:tcW w:w="3331" w:type="dxa"/>
          </w:tcPr>
          <w:p w:rsidR="0024643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обсуждения ответов учащихся.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пониман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ие учащимися принципов работы и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общего 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устройства двигателя РД-107, не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касаясь решения проблемы перегрева сопла.</w:t>
            </w: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Учащиеся должны выделить из этикетажа вид двухкомпонентного то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плива, его массу. Выполнив расчёты и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сравнив полученное количество теплоты, выде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ленное при химической реакции с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температурой плавления стали, выявить проблему перегрева стального сопла двигателя.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понимание учащимися проблемы перегрева стального сопла двигателя РД-107 и поставить задачу поиска возможных путей её решения. Заполнить страницы 12 и 13 рабочей тетради.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Организовать обсуждение возможных вариантов решения проблемы среди учащихся.</w:t>
            </w:r>
          </w:p>
        </w:tc>
        <w:tc>
          <w:tcPr>
            <w:tcW w:w="3331" w:type="dxa"/>
          </w:tcPr>
          <w:p w:rsidR="00246437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Попросить учащихся своими словами описать принцип работы 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реактивного двигателя РД-107, в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случае необходимости скоррек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тировать понимание физических и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химических процессов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лежащих в его основе. Обратить внимание на магистрали подачи топлива в</w:t>
            </w:r>
            <w:r w:rsidR="008A5A7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камеру сгорания.</w:t>
            </w:r>
          </w:p>
          <w:p w:rsidR="008A5A77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8A5A7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Внимательно изучив конструкцию двигателя РД-107, учащиеся должны прийти к выводу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о том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что задача понижения темпера</w:t>
            </w:r>
            <w:r w:rsidR="008A5A7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туры сопла двигателя решена путём подачи керосина в </w:t>
            </w: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камеру сгорания через специальные полости (рубашку охлаждения) внутри стенок сопла.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Попросить учащихся посмотреть иллюстрацию системы охлаждения сопла дв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игателя РД-107 на странице 14 и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сформулировать принц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ип работы системы охлаждения на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странице 15.</w:t>
            </w:r>
          </w:p>
        </w:tc>
        <w:tc>
          <w:tcPr>
            <w:tcW w:w="3331" w:type="dxa"/>
          </w:tcPr>
          <w:p w:rsidR="00246437" w:rsidRPr="00775CAC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Обсудить режим подачи топлива и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окислителя в камеру сгорания двигателя РД-107.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Показать указанные в иллюстрации магистрали питания двигателя РД-107 компонентами топлива на его техническом дубликате.</w:t>
            </w: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Разобрать с учащимися основные узлы и агрегаты двигателя РД-107 (компрессор, камера сгорания, сопло)</w:t>
            </w:r>
            <w:r w:rsidR="002A33A9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</w:p>
        </w:tc>
      </w:tr>
      <w:tr w:rsidR="00246437" w:rsidTr="00246437">
        <w:tc>
          <w:tcPr>
            <w:tcW w:w="14567" w:type="dxa"/>
            <w:gridSpan w:val="4"/>
          </w:tcPr>
          <w:p w:rsidR="00246437" w:rsidRPr="00775CAC" w:rsidRDefault="00246437" w:rsidP="008A5A7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Подведение итогов (2 мин)</w:t>
            </w: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Вопрос №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1: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Какую тему мы сегодня изучили на уроке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31" w:type="dxa"/>
          </w:tcPr>
          <w:p w:rsidR="00246437" w:rsidRPr="00775CAC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«Расчё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 теплоты химической реакции»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ind w:firstLine="709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Вопрос №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2:</w:t>
            </w:r>
          </w:p>
          <w:p w:rsidR="00246437" w:rsidRPr="00775CAC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Какую цель мы ставили сегодня в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начале урока</w:t>
            </w:r>
          </w:p>
        </w:tc>
        <w:tc>
          <w:tcPr>
            <w:tcW w:w="3331" w:type="dxa"/>
          </w:tcPr>
          <w:p w:rsidR="00246437" w:rsidRPr="00775CAC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Получить и закрепить опыт расчё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та количества теплоты, выделяемой при химической реакции горения различных видов топлива. Осознать важнос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ть такого рода расчётов в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инженерной практике.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ind w:firstLine="709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Вопрос №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  <w:p w:rsidR="00246437" w:rsidRPr="00775CAC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Чем нам сегодня помог урок в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Музее космонавтики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На образцах космической техники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была продемон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стрирована важность навыка расчё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та количества теплоты, выделяемого при 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химической реакции, важность учё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та этого параметра при проектировании ракетных двигателей.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ind w:firstLine="709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Вопрос №</w:t>
            </w:r>
            <w:r w:rsidR="002A33A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 </w:t>
            </w: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Считаете ли вы достигнутой цель урока?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31" w:type="dxa"/>
          </w:tcPr>
          <w:p w:rsidR="00246437" w:rsidRDefault="002A33A9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Обсудить с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учащимися образовав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шиеся «пробелы» в 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понимании.</w:t>
            </w:r>
            <w:r w:rsidR="00AC1B2A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Попросить учащихся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из числа усвоивших тему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разъяснить своими словами непонятный для </w:t>
            </w:r>
            <w:r w:rsidR="00246437"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одноклассников вопрос.</w:t>
            </w:r>
          </w:p>
          <w:p w:rsidR="008A5A77" w:rsidRPr="00775CAC" w:rsidRDefault="008A5A7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ind w:firstLine="709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246437" w:rsidTr="00246437">
        <w:tc>
          <w:tcPr>
            <w:tcW w:w="2518" w:type="dxa"/>
          </w:tcPr>
          <w:p w:rsidR="00246437" w:rsidRPr="00775CAC" w:rsidRDefault="00246437" w:rsidP="00775CA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75CA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Поблагодарить учащихся за урок, пожелать успехов в покорении космоса.</w:t>
            </w: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46437" w:rsidRPr="00775CAC" w:rsidRDefault="00246437" w:rsidP="00775C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46437" w:rsidRPr="00246437" w:rsidRDefault="00246437" w:rsidP="008A5A7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2464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Собрать рабочие тетради и передать их сопровождающему группы.</w:t>
            </w:r>
          </w:p>
        </w:tc>
      </w:tr>
    </w:tbl>
    <w:p w:rsidR="00151450" w:rsidRPr="000F4998" w:rsidRDefault="00151450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5AE" w:rsidRPr="000F4998" w:rsidRDefault="002E35AE" w:rsidP="0077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35AE" w:rsidRPr="000F4998" w:rsidSect="00775CA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6CF2"/>
    <w:multiLevelType w:val="hybridMultilevel"/>
    <w:tmpl w:val="4A7E5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044143"/>
    <w:rsid w:val="00096794"/>
    <w:rsid w:val="000F4998"/>
    <w:rsid w:val="00151450"/>
    <w:rsid w:val="00246437"/>
    <w:rsid w:val="002A0EDD"/>
    <w:rsid w:val="002A33A9"/>
    <w:rsid w:val="002E35AE"/>
    <w:rsid w:val="00392AD8"/>
    <w:rsid w:val="006D1DC4"/>
    <w:rsid w:val="00775CAC"/>
    <w:rsid w:val="008A5A77"/>
    <w:rsid w:val="00A44603"/>
    <w:rsid w:val="00AC1B2A"/>
    <w:rsid w:val="00CD4D44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D14CD-D9E8-4355-A874-AB00153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4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4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51450"/>
    <w:pPr>
      <w:ind w:left="720"/>
      <w:contextualSpacing/>
    </w:pPr>
  </w:style>
  <w:style w:type="table" w:styleId="a3">
    <w:name w:val="Table Grid"/>
    <w:basedOn w:val="a1"/>
    <w:uiPriority w:val="59"/>
    <w:rsid w:val="002464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81C50"/>
    <w:rPr>
      <w:color w:val="0000FF" w:themeColor="hyperlink"/>
      <w:u w:val="single"/>
    </w:rPr>
  </w:style>
  <w:style w:type="character" w:styleId="a5">
    <w:name w:val="FollowedHyperlink"/>
    <w:basedOn w:val="a0"/>
    <w:semiHidden/>
    <w:unhideWhenUsed/>
    <w:rsid w:val="0077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culturalinstitute/beta/asset/%D0%BC%D0%B5%D0%BC%D0%BE%D1%80%D0%B8%D0%B0%D0%BB%D1%8C%D0%BD%D1%8B%D0%B9-%D0%BC%D1%83%D0%B7%D0%B5%D0%B9-%D0%BA%D0%BE%D1%81%D0%BC%D0%BE%D0%BD%D0%B0%D0%B2%D1%82%D0%B8%D0%BA%D0%B8/rgHMfWhWLKyUNw?hl=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Мемориальный музей космонавтики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2021-07-27T15:06:00Z</dcterms:created>
  <dcterms:modified xsi:type="dcterms:W3CDTF">2021-07-27T15:06:00Z</dcterms:modified>
</cp:coreProperties>
</file>