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jc w:val="center"/>
        <w:rPr>
          <w:rFonts w:ascii="Times New Roman" w:hAnsi="Times New Roman" w:cs="Times New Roman"/>
          <w:b/>
          <w:b/>
          <w:sz w:val="28"/>
          <w:szCs w:val="28"/>
          <w:lang w:val="fr-FR"/>
        </w:rPr>
      </w:pPr>
      <w:r>
        <w:rPr>
          <w:rFonts w:cs="Times New Roman" w:ascii="Times New Roman" w:hAnsi="Times New Roman"/>
          <w:b/>
          <w:sz w:val="28"/>
          <w:szCs w:val="28"/>
          <w:lang w:val="fr-FR"/>
        </w:rPr>
        <w:t>Le CONTE</w:t>
      </w:r>
    </w:p>
    <w:p>
      <w:pPr>
        <w:pStyle w:val="Style22"/>
        <w:jc w:val="center"/>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t>Le conte est à la fois un récit de faits ou d’aventures imaginaires et le genre littéraire. Il peut être court ou long. On écrit des contes pour distraire ou pour édifier. Il porte en lui une force émotionnelle et philosophique. Il se distingue des autres genres littéraires par son rejet de la vraisemblance.</w:t>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t>Le conte merveilleux (de fées) se déroule dans un univers invraisemblable, où le surnaturel s’ajoute au monde réel. Les personnages jouent des rôles bien définis et leurs aventures se terminent généralement bien.</w:t>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jc w:val="both"/>
        <w:rPr/>
      </w:pPr>
      <w:r>
        <w:rPr>
          <w:rFonts w:cs="Times New Roman" w:ascii="Times New Roman" w:hAnsi="Times New Roman"/>
          <w:sz w:val="28"/>
          <w:szCs w:val="28"/>
          <w:lang w:val="fr-FR"/>
        </w:rPr>
        <w:t>En général, le conte est écrit (= est destiné) aux personnes de tous les âges. En même temps ils peuvent être liés à des problématiques propres à un âge de vie ou à certains événements de la vie.</w:t>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2"/>
        <w:jc w:val="both"/>
        <w:rPr>
          <w:rFonts w:ascii="Times New Roman" w:hAnsi="Times New Roman" w:cs="Times New Roman"/>
          <w:sz w:val="28"/>
          <w:szCs w:val="28"/>
          <w:lang w:val="fr-FR"/>
        </w:rPr>
      </w:pPr>
      <w:r>
        <w:rPr>
          <w:rFonts w:cs="Times New Roman" w:ascii="Times New Roman" w:hAnsi="Times New Roman"/>
          <w:sz w:val="28"/>
          <w:szCs w:val="28"/>
          <w:lang w:val="fr-FR"/>
        </w:rPr>
        <w:t>Mais depuis déjà le XVIIIe siècle  on utilise les contes pour animer ou renforcer l’éducation des enfants.Les contes devaient porter alors un message éducatif ou moral. Mais aujourd’hui  pour beaucoup de personnes « conte » est synonyme de gentille historiette pour les enfants.</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pPr>
      <w:r>
        <w:rPr>
          <w:rFonts w:cs="Times New Roman" w:ascii="Times New Roman" w:hAnsi="Times New Roman"/>
          <w:sz w:val="28"/>
          <w:szCs w:val="28"/>
        </w:rPr>
        <w:t xml:space="preserve">Источники: 1) </w:t>
      </w:r>
      <w:hyperlink r:id="rId2">
        <w:r>
          <w:rPr>
            <w:rStyle w:val="Style15"/>
            <w:rFonts w:cs="Times New Roman" w:ascii="Times New Roman" w:hAnsi="Times New Roman"/>
            <w:sz w:val="28"/>
            <w:szCs w:val="28"/>
          </w:rPr>
          <w:t>http://www.espacefrancais.com/les-genres-litteraires/</w:t>
        </w:r>
      </w:hyperlink>
    </w:p>
    <w:p>
      <w:pPr>
        <w:pStyle w:val="Normal"/>
        <w:widowControl/>
        <w:bidi w:val="0"/>
        <w:spacing w:lineRule="auto" w:line="276"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Без интервала"/>
    <w:qFormat/>
    <w:pPr>
      <w:widowControl/>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spacefrancais.com/les-genres-litteraire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1</Pages>
  <Words>172</Words>
  <Characters>901</Characters>
  <CharactersWithSpaces>1069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2015-09-01T14:18:00Z</dcterms:created>
  <dc:creator>Ольга Н. Сазыкина</dc:creator>
  <dc:description/>
  <dc:language>ru-RU</dc:language>
  <cp:lastModifiedBy>Ольга Н. Сазыкина</cp:lastModifiedBy>
  <dcterms:modified xsi:type="dcterms:W3CDTF">2015-09-01T14:18:00Z</dcterms:modified>
  <cp:revision>2</cp:revision>
  <dc:subject/>
  <dc:title/>
</cp:coreProperties>
</file>