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xt1"/>
        <w:spacing w:before="0" w:after="0"/>
        <w:jc w:val="center"/>
        <w:rPr>
          <w:b/>
          <w:b/>
        </w:rPr>
      </w:pPr>
      <w:r>
        <w:rPr>
          <w:b/>
        </w:rPr>
        <w:t>Отзывы современников Гоголя о пьесе «Ревизор»</w:t>
      </w:r>
    </w:p>
    <w:p>
      <w:pPr>
        <w:pStyle w:val="Txt1"/>
        <w:spacing w:before="0" w:after="0"/>
        <w:rPr>
          <w:b/>
          <w:b/>
        </w:rPr>
      </w:pPr>
      <w:r>
        <w:rPr>
          <w:b/>
        </w:rPr>
      </w:r>
    </w:p>
    <w:p>
      <w:pPr>
        <w:pStyle w:val="Txt1"/>
        <w:spacing w:before="0" w:after="0"/>
        <w:ind w:firstLine="709"/>
        <w:jc w:val="both"/>
        <w:rPr/>
      </w:pPr>
      <w:r>
        <w:rPr/>
        <w:t xml:space="preserve">Приехав неожиданно в театр, император Николай Павлович пробыл до окончания пьесы, от души смеялся и, выходя из ложи, сказал: — «Ну, пьеска! Всем досталось, а мне — более всех!» Эти слова покойный Каратыгин в числе некоторых других артистов, сам слышал, находясь за кулисами при выходе государя из ложи на сцену. </w:t>
      </w:r>
    </w:p>
    <w:p>
      <w:pPr>
        <w:pStyle w:val="Istochn"/>
        <w:spacing w:before="0" w:after="0"/>
        <w:ind w:firstLine="709"/>
        <w:jc w:val="both"/>
        <w:rPr/>
      </w:pPr>
      <w:r>
        <w:rPr>
          <w:b/>
          <w:i/>
          <w:iCs/>
        </w:rPr>
        <w:t>П. П. Каратыгин</w:t>
      </w:r>
      <w:r>
        <w:rPr>
          <w:b/>
        </w:rPr>
        <w:t xml:space="preserve">. Ист. Вестн., 1883, сент., 736. </w:t>
      </w:r>
    </w:p>
    <w:p>
      <w:pPr>
        <w:pStyle w:val="Normal"/>
        <w:ind w:firstLine="709"/>
        <w:jc w:val="both"/>
        <w:rPr>
          <w:b/>
          <w:b/>
        </w:rPr>
      </w:pPr>
      <w:r>
        <w:rPr>
          <w:b/>
        </w:rPr>
      </w:r>
    </w:p>
    <w:p>
      <w:pPr>
        <w:pStyle w:val="Normal"/>
        <w:ind w:firstLine="709"/>
        <w:jc w:val="both"/>
        <w:rPr/>
      </w:pPr>
      <w:r>
        <w:rPr/>
        <w:t>Уже после первого акта недоумение было написано на всех лицах (публика была избранная в полном смысле слова), словно никто не знал, как должно думать о картине, только что представленной. Недоумение это возрастало потом с каждым актом. Как будто находя успокоение в одном предположении, что дается фарс, большинство зрителей, выбитое из всех театральных ожиданий и привычек, остановилось на этом предположении с непоколебимой решимостью. Однако же в этом фарсе были черты и явления, исполненные такой жизненной истины, что раза два, особенно в местах, наименее противоречащих тому понятию о комедии вообще, которое сложилось в большинстве зрителей, раздавался общий смех. Совсем другое произошло в четвертом акте: смех, по временам, еще перелетал из конца залы в другой, но это был какой-то робкий смех, тотчас же и пропадавший; аплодисментов почти совсем не было; зато напряженное внимание, судорожное, усиленное следование за всеми оттенками пьесы, иногда мертвая тишина показывали, что дело, происходившее на сцене, страстно захватывало сердца зрителей. По окончании акта прежнее недоумение уже переродилось почти во всеобщее негодование, которое довершено было пятым актом. Многие вызывали автора потом за то, что написал комедию, другие за то, что виден талант в некоторых сценах, простая публика за то, что смеялась, но общий голос, слышавшийся по всем сторонам избранной публики, был: — «Это — невозможность, клевета и фарс».</w:t>
      </w:r>
    </w:p>
    <w:p>
      <w:pPr>
        <w:pStyle w:val="Normal"/>
        <w:ind w:firstLine="709"/>
        <w:jc w:val="both"/>
        <w:rPr/>
      </w:pPr>
      <w:r>
        <w:rPr>
          <w:b/>
          <w:i/>
          <w:iCs/>
        </w:rPr>
        <w:t>П. В. Анненков</w:t>
      </w:r>
      <w:r>
        <w:rPr>
          <w:b/>
        </w:rPr>
        <w:t>. Гоголь в Риме. Литературные воспоминания, 28—29.</w:t>
      </w:r>
    </w:p>
    <w:p>
      <w:pPr>
        <w:pStyle w:val="Normal"/>
        <w:ind w:firstLine="709"/>
        <w:jc w:val="both"/>
        <w:rPr>
          <w:b/>
          <w:b/>
        </w:rPr>
      </w:pPr>
      <w:r>
        <w:rPr>
          <w:b/>
        </w:rPr>
      </w:r>
    </w:p>
    <w:p>
      <w:pPr>
        <w:pStyle w:val="Txt1"/>
        <w:spacing w:before="0" w:after="0"/>
        <w:ind w:firstLine="709"/>
        <w:jc w:val="both"/>
        <w:rPr/>
      </w:pPr>
      <w:r>
        <w:rPr/>
        <w:t xml:space="preserve">Кукольник после представления «Ревизора» только иронически ухмылялся и, не отрицая таланта в Гоголе, замечал: — «А все-таки это фарс, недостойный искусства». </w:t>
      </w:r>
    </w:p>
    <w:p>
      <w:pPr>
        <w:pStyle w:val="Istochn"/>
        <w:spacing w:before="0" w:after="0"/>
        <w:ind w:firstLine="709"/>
        <w:jc w:val="both"/>
        <w:rPr/>
      </w:pPr>
      <w:r>
        <w:rPr>
          <w:b/>
          <w:i/>
          <w:iCs/>
        </w:rPr>
        <w:t>И. И. Панаев</w:t>
      </w:r>
      <w:r>
        <w:rPr>
          <w:b/>
        </w:rPr>
        <w:t xml:space="preserve">. Литературные воспоминания. Полн. собр. соч. Спб. 1888. Т. VI, стр. 152. </w:t>
      </w:r>
    </w:p>
    <w:p>
      <w:pPr>
        <w:pStyle w:val="Istochn"/>
        <w:spacing w:before="0" w:after="0"/>
        <w:ind w:firstLine="709"/>
        <w:jc w:val="both"/>
        <w:rPr>
          <w:b/>
          <w:b/>
        </w:rPr>
      </w:pPr>
      <w:r>
        <w:rPr>
          <w:b/>
        </w:rPr>
      </w:r>
    </w:p>
    <w:p>
      <w:pPr>
        <w:pStyle w:val="Txt1"/>
        <w:spacing w:before="0" w:after="0"/>
        <w:ind w:firstLine="709"/>
        <w:jc w:val="both"/>
        <w:rPr/>
      </w:pPr>
      <w:r>
        <w:rPr/>
        <w:t>(</w:t>
      </w:r>
      <w:r>
        <w:rPr>
          <w:i/>
          <w:iCs/>
        </w:rPr>
        <w:t>28 апр. 1836</w:t>
      </w:r>
      <w:r>
        <w:rPr/>
        <w:t>) — Комедия Гоголя «Ревизор» наделала много шуму. Ее беспрестанно дают почти через день. Государь был на первом представлении, хлопал и много смеялся. Я попал на третье представление. Была государыня с наследником и великими княжнами. Их эта комедия тоже много тешила. Государь даже велел министрам ехать смотреть «Ревизора». Впереди меня, в креслах сидели князь Чернышев (</w:t>
      </w:r>
      <w:r>
        <w:rPr>
          <w:i/>
          <w:iCs/>
        </w:rPr>
        <w:t>военный министр</w:t>
      </w:r>
      <w:r>
        <w:rPr/>
        <w:t>) и граф Канкрин (</w:t>
      </w:r>
      <w:r>
        <w:rPr>
          <w:i/>
          <w:iCs/>
        </w:rPr>
        <w:t>министр финансов</w:t>
      </w:r>
      <w:r>
        <w:rPr/>
        <w:t xml:space="preserve">). Первый выражал свое полное удовольствие; второй только сказал: «Стоило-ли ехать смотреть эту глупую фарсу». Многие полагают, что правительство напрасно одобряет эту пьесу, в которой оно так жестоко порицается. Я виделся вчера с Гоголем. Он имеет вид великого человека, преследуемого оскорбленным самолюбием. Впрочем, Гоголь, действительно, сделал важное дело. </w:t>
      </w:r>
    </w:p>
    <w:p>
      <w:pPr>
        <w:pStyle w:val="Istochn"/>
        <w:spacing w:before="0" w:after="0"/>
        <w:ind w:firstLine="709"/>
        <w:jc w:val="both"/>
        <w:rPr/>
      </w:pPr>
      <w:r>
        <w:rPr>
          <w:b/>
          <w:i/>
          <w:iCs/>
        </w:rPr>
        <w:t>А. В. Никитенко</w:t>
      </w:r>
      <w:r>
        <w:rPr>
          <w:b/>
        </w:rPr>
        <w:t xml:space="preserve">, I, 273. </w:t>
      </w:r>
    </w:p>
    <w:p>
      <w:pPr>
        <w:pStyle w:val="Normal"/>
        <w:ind w:firstLine="709"/>
        <w:jc w:val="both"/>
        <w:rPr>
          <w:b/>
          <w:b/>
        </w:rPr>
      </w:pPr>
      <w:r>
        <w:rPr>
          <w:b/>
        </w:rPr>
      </w:r>
    </w:p>
    <w:p>
      <w:pPr>
        <w:pStyle w:val="Txt1"/>
        <w:spacing w:before="0" w:after="0"/>
        <w:ind w:firstLine="709"/>
        <w:jc w:val="both"/>
        <w:rPr/>
      </w:pPr>
      <w:r>
        <w:rPr/>
        <w:t xml:space="preserve">«Ревизор» имел полный успех на сцене: общее внимание зрителей, рукоплескания, задушевный и единогласный хохот, вызов автора после двух первых представлений, жадность публики к последовавшим представлениям, и, что всего важнее, живой отголосок ее, раздававшийся после в повсеместных разговорах, — ни в чем не было недостатка. </w:t>
      </w:r>
    </w:p>
    <w:p>
      <w:pPr>
        <w:pStyle w:val="Istochn"/>
        <w:spacing w:before="0" w:after="0"/>
        <w:ind w:firstLine="709"/>
        <w:jc w:val="both"/>
        <w:rPr/>
      </w:pPr>
      <w:r>
        <w:rPr>
          <w:b/>
          <w:i/>
          <w:iCs/>
        </w:rPr>
        <w:t>Кн. П. А. Вяземский</w:t>
      </w:r>
      <w:r>
        <w:rPr>
          <w:b/>
        </w:rPr>
        <w:t xml:space="preserve">. Полн. собр. соч., II, 259. </w:t>
      </w:r>
    </w:p>
    <w:p>
      <w:pPr>
        <w:pStyle w:val="Normal"/>
        <w:ind w:firstLine="709"/>
        <w:jc w:val="both"/>
        <w:rPr>
          <w:b/>
          <w:b/>
        </w:rPr>
      </w:pPr>
      <w:r>
        <w:rPr>
          <w:b/>
        </w:rPr>
      </w:r>
    </w:p>
    <w:p>
      <w:pPr>
        <w:pStyle w:val="Style22"/>
        <w:spacing w:before="0" w:after="0"/>
        <w:ind w:firstLine="709"/>
        <w:jc w:val="both"/>
        <w:rPr/>
      </w:pPr>
      <w:r>
        <w:rPr/>
        <w:t xml:space="preserve">Вся тогдашняя молодежь была от «Ревизора» в восторге. Мы наизусть повторяли друг другу, подправляя и пополняя один другого, целые сцены, длинные разговоры оттуда. Дома или в гостях нам приходилось вступать в горячие прения с разными пожилыми (а иной раз, к стыду, даже и не пожилыми) людьми, негодовавшими на нового идола молодежи и уверявшими, что никакой натуры у Гоголя нет, что это все его собственные выдумки и карикатуры, что таких людей вовсе нет на свете, а если и есть, то их гораздо меньше бывает в целом городе, чем тут у него вводной комедии. Схватки выходили жаркие, продолжительные, но старики не могли изменить в нас ни единой черточки, и наше фанатическое обожание Гоголя разрасталось все только больше и больше. </w:t>
      </w:r>
    </w:p>
    <w:p>
      <w:pPr>
        <w:pStyle w:val="Istochn"/>
        <w:spacing w:before="0" w:after="0"/>
        <w:ind w:firstLine="709"/>
        <w:jc w:val="both"/>
        <w:rPr/>
      </w:pPr>
      <w:r>
        <w:rPr>
          <w:b/>
          <w:i/>
          <w:iCs/>
        </w:rPr>
        <w:t>В. В. Стасов</w:t>
      </w:r>
      <w:r>
        <w:rPr>
          <w:b/>
        </w:rPr>
        <w:t xml:space="preserve">. Училище Правоведения в 1836—42 гг. Рус. Стар., 1882, февр., 417. </w:t>
      </w:r>
    </w:p>
    <w:p>
      <w:pPr>
        <w:pStyle w:val="Normal"/>
        <w:ind w:firstLine="709"/>
        <w:jc w:val="both"/>
        <w:rPr>
          <w:b/>
          <w:b/>
        </w:rPr>
      </w:pPr>
      <w:r>
        <w:rPr>
          <w:b/>
        </w:rPr>
      </w:r>
    </w:p>
    <w:p>
      <w:pPr>
        <w:pStyle w:val="Txt1"/>
        <w:spacing w:before="0" w:after="0"/>
        <w:ind w:firstLine="709"/>
        <w:jc w:val="both"/>
        <w:rPr/>
      </w:pPr>
      <w:r>
        <w:rPr/>
        <w:t xml:space="preserve">Я знаю г. автора «Ревизора», — это юная Россия, во всей ее наглости и цинизме. Он под покровительством Жуковского, но ведь это Жуковский не прежний. Посудите, он нынешней зимой по суботам собирал у себя литераторов, и я иногда являлся туда, как в неприятельский стан. Первостепенные там князья </w:t>
      </w:r>
      <w:r>
        <w:fldChar w:fldCharType="begin"/>
      </w:r>
      <w:r>
        <w:instrText> HYPERLINK "http://feb-web.ru/feb/gogol/critics/veg/veg-001-.htm?cmd=2" \l "Примечания.В.ВЯЗЕМСКИЙ_Петр_Андреевич"</w:instrText>
      </w:r>
      <w:r>
        <w:fldChar w:fldCharType="separate"/>
      </w:r>
      <w:r>
        <w:rPr>
          <w:rStyle w:val="Style16"/>
          <w:color w:val="000000"/>
          <w:u w:val="none"/>
        </w:rPr>
        <w:t>Вяземский</w:t>
      </w:r>
      <w:r>
        <w:fldChar w:fldCharType="end"/>
      </w:r>
      <w:r>
        <w:rPr/>
        <w:t xml:space="preserve"> и </w:t>
      </w:r>
      <w:r>
        <w:fldChar w:fldCharType="begin"/>
      </w:r>
      <w:r>
        <w:instrText> HYPERLINK "http://feb-web.ru/feb/gogol/critics/veg/veg-001-.htm?cmd=2" \l "Примечания.О.ОДОЕВСКИЙ_Владимир_Федорович"</w:instrText>
      </w:r>
      <w:r>
        <w:fldChar w:fldCharType="separate"/>
      </w:r>
      <w:r>
        <w:rPr>
          <w:rStyle w:val="Style16"/>
          <w:color w:val="000000"/>
          <w:u w:val="none"/>
        </w:rPr>
        <w:t>Одоевский</w:t>
      </w:r>
      <w:r>
        <w:fldChar w:fldCharType="end"/>
      </w:r>
      <w:r>
        <w:rPr/>
        <w:t xml:space="preserve"> и г. Гоголь. Всегда бывал там и Пушкин, но этот все придерживается Руси (?). </w:t>
      </w:r>
    </w:p>
    <w:p>
      <w:pPr>
        <w:pStyle w:val="Istochn"/>
        <w:spacing w:before="0" w:after="0"/>
        <w:ind w:firstLine="709"/>
        <w:jc w:val="both"/>
        <w:rPr/>
      </w:pPr>
      <w:r>
        <w:fldChar w:fldCharType="begin"/>
      </w:r>
      <w:r>
        <w:instrText> HYPERLINK "http://feb-web.ru/feb/gogol/critics/veg/veg-001-.htm?cmd=2" \l "Примечания.В.ВИГЕЛЬ_Филипп_Филиппович"</w:instrText>
      </w:r>
      <w:r>
        <w:fldChar w:fldCharType="separate"/>
      </w:r>
      <w:r>
        <w:rPr>
          <w:rStyle w:val="Style16"/>
          <w:b/>
          <w:i/>
          <w:iCs/>
          <w:color w:val="000000"/>
          <w:u w:val="none"/>
        </w:rPr>
        <w:t>Ф. Ф. Вигель</w:t>
      </w:r>
      <w:r>
        <w:fldChar w:fldCharType="end"/>
      </w:r>
      <w:r>
        <w:rPr>
          <w:b/>
        </w:rPr>
        <w:t xml:space="preserve"> — Н. М. Загоскину, 31 мая 1836 г., из Петербурга. Ф. Ф. Вигель. Записки. Изд. «Круга». М. 1925. Т. II, 327. </w:t>
      </w:r>
    </w:p>
    <w:p>
      <w:pPr>
        <w:pStyle w:val="Normal"/>
        <w:ind w:firstLine="709"/>
        <w:jc w:val="both"/>
        <w:rPr>
          <w:b/>
          <w:b/>
        </w:rPr>
      </w:pPr>
      <w:r>
        <w:rPr>
          <w:b/>
        </w:rPr>
      </w:r>
    </w:p>
    <w:p>
      <w:pPr>
        <w:pStyle w:val="Normal"/>
        <w:ind w:firstLine="709"/>
        <w:jc w:val="both"/>
        <w:rPr/>
      </w:pPr>
      <w:r>
        <w:rPr/>
        <w:t>Один из сенаторов, в военном же мундире, с негодованием посматривал на Гоголя. — «Не могу видеть этого человека, — сказал он наконец, обращаясь к другому сенатору во фраке. — Посмотрите на этого гуся, как важничает, как за ним ухаживают! Что за</w:t>
      </w:r>
      <w:r>
        <w:rPr>
          <w:rStyle w:val="Style15"/>
        </w:rPr>
        <w:t xml:space="preserve"> аттитюда</w:t>
      </w:r>
      <w:r>
        <w:rPr/>
        <w:t>, что за</w:t>
      </w:r>
      <w:r>
        <w:rPr>
          <w:rStyle w:val="Style15"/>
        </w:rPr>
        <w:t xml:space="preserve"> аплон</w:t>
      </w:r>
      <w:r>
        <w:rPr/>
        <w:t>!» И все четверо взглянули на Гоголя с презрением и пожали плечами. — «Ведь это революционер, — продолжал военный сенатор, — я удивляюсь, право, как это пускают его в порядочные дома. Когда я был губернатором, и когда давали его пиесы в театре, поверите ли, что при всякой глупой шутке или какой-нибудь пошлости, насмешке над властью, весь партер обращался к губернаторской ложе. Я не знал, куда деться, наконец, не вытерпел и запретил давать его пиесы. У меня в губернии никто не смел и думать о «Ревизоре» и других его сочинениях. Я всегда удивлялся, как это правительство наше не обращало внимания на него: ведь его стоило бы, за эти «Мертвые Души», и в особенности за «Ревизора», сослать в такое место, куда ворон костей не заносит!» Остальные партнеры почтенного сенатора совершенно были согласны с его замечаниями и прибавили только: — «Что и говорить, он опасный человек, мы давно это знаем».</w:t>
      </w:r>
    </w:p>
    <w:p>
      <w:pPr>
        <w:pStyle w:val="Normal"/>
        <w:ind w:firstLine="709"/>
        <w:jc w:val="both"/>
        <w:rPr/>
      </w:pPr>
      <w:r>
        <w:rPr>
          <w:b/>
          <w:i/>
          <w:iCs/>
        </w:rPr>
        <w:t>Л. И. Арнольди</w:t>
      </w:r>
      <w:r>
        <w:rPr>
          <w:b/>
        </w:rPr>
        <w:t>. Мое знакомство с Гоголем. Рус. Вестн., 1862, т. 37, стр. 85—87.</w:t>
      </w:r>
    </w:p>
    <w:p>
      <w:pPr>
        <w:pStyle w:val="Normal"/>
        <w:ind w:firstLine="709"/>
        <w:jc w:val="both"/>
        <w:rPr>
          <w:b/>
          <w:b/>
        </w:rPr>
      </w:pPr>
      <w:r>
        <w:rPr>
          <w:b/>
        </w:rPr>
      </w:r>
    </w:p>
    <w:p>
      <w:pPr>
        <w:pStyle w:val="Txt1"/>
        <w:spacing w:before="0" w:after="0"/>
        <w:ind w:firstLine="709"/>
        <w:jc w:val="both"/>
        <w:rPr/>
      </w:pPr>
      <w:r>
        <w:rPr/>
        <w:t xml:space="preserve">По материалам книги </w:t>
      </w:r>
    </w:p>
    <w:p>
      <w:pPr>
        <w:pStyle w:val="Txt1"/>
        <w:spacing w:before="0" w:after="0"/>
        <w:ind w:firstLine="709"/>
        <w:jc w:val="both"/>
        <w:rPr/>
      </w:pPr>
      <w:r>
        <w:rPr>
          <w:rStyle w:val="Style15"/>
        </w:rPr>
        <w:t xml:space="preserve">Вересаев В. В. </w:t>
      </w:r>
      <w:r>
        <w:rPr>
          <w:bCs/>
        </w:rPr>
        <w:t>Гоголь в жизни</w:t>
      </w:r>
      <w:r>
        <w:rPr/>
        <w:t xml:space="preserve">: </w:t>
      </w:r>
      <w:r>
        <w:rPr>
          <w:bCs/>
        </w:rPr>
        <w:t>Систематический свод подлинных свидетельств современников</w:t>
      </w:r>
      <w:r>
        <w:rPr/>
        <w:t xml:space="preserve">: С иллюстрациями на отдельных листах. — М.; Л.: Academia, </w:t>
      </w:r>
      <w:r>
        <w:rPr>
          <w:bCs/>
        </w:rPr>
        <w:t>1933</w:t>
      </w:r>
      <w:r>
        <w:rPr/>
        <w:t>. — 529 с.</w:t>
      </w:r>
    </w:p>
    <w:p>
      <w:pPr>
        <w:pStyle w:val="Txt1"/>
        <w:spacing w:before="0" w:after="0"/>
        <w:ind w:firstLine="709"/>
        <w:jc w:val="both"/>
        <w:rPr/>
      </w:pPr>
      <w:r>
        <w:rPr/>
        <w:t xml:space="preserve">Интернет-версия доступна по ссылке </w:t>
      </w:r>
      <w:hyperlink r:id="rId2">
        <w:r>
          <w:rPr>
            <w:rStyle w:val="Style16"/>
          </w:rPr>
          <w:t>http://feb-web.ru/feb/gogol/critics/veg/veg-001-.htm</w:t>
        </w:r>
      </w:hyperlink>
      <w:r>
        <w:rPr/>
        <w:t xml:space="preserve"> </w:t>
      </w:r>
    </w:p>
    <w:p>
      <w:pPr>
        <w:pStyle w:val="Txt1"/>
        <w:spacing w:before="0" w:after="0"/>
        <w:ind w:firstLine="709"/>
        <w:jc w:val="both"/>
        <w:rPr/>
      </w:pPr>
      <w:r>
        <w:rPr/>
      </w:r>
    </w:p>
    <w:p>
      <w:pPr>
        <w:pStyle w:val="Normal"/>
        <w:ind w:firstLine="709"/>
        <w:jc w:val="both"/>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Выделение"/>
    <w:qFormat/>
    <w:rPr>
      <w:i/>
      <w:iCs/>
    </w:rPr>
  </w:style>
  <w:style w:type="character" w:styleId="Page">
    <w:name w:val="page"/>
    <w:basedOn w:val="Style14"/>
    <w:qFormat/>
    <w:rPr/>
  </w:style>
  <w:style w:type="character" w:styleId="Style16">
    <w:name w:val="Интернет-ссылка"/>
    <w:rPr>
      <w:color w:val="0000FF"/>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Txt1">
    <w:name w:val="txt1"/>
    <w:basedOn w:val="Normal"/>
    <w:qFormat/>
    <w:pPr>
      <w:spacing w:before="280" w:after="280"/>
    </w:pPr>
    <w:rPr/>
  </w:style>
  <w:style w:type="paragraph" w:styleId="Style22">
    <w:name w:val="Обычный (веб)"/>
    <w:basedOn w:val="Normal"/>
    <w:qFormat/>
    <w:pPr>
      <w:spacing w:before="280" w:after="280"/>
    </w:pPr>
    <w:rPr/>
  </w:style>
  <w:style w:type="paragraph" w:styleId="Txt0">
    <w:name w:val="txt0"/>
    <w:basedOn w:val="Normal"/>
    <w:qFormat/>
    <w:pPr>
      <w:spacing w:before="280" w:after="280"/>
    </w:pPr>
    <w:rPr/>
  </w:style>
  <w:style w:type="paragraph" w:styleId="Istochn">
    <w:name w:val="istochn"/>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eb-web.ru/feb/gogol/critics/veg/veg-001-.ht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TotalTime>
  <Application>LibreOffice/5.2.3.3$Windows_x86 LibreOffice_project/d54a8868f08a7b39642414cf2c8ef2f228f780cf</Application>
  <Pages>2</Pages>
  <Words>924</Words>
  <Characters>5244</Characters>
  <CharactersWithSpaces>6177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2014-08-27T14:18:00Z</dcterms:created>
  <dc:creator>Администратор</dc:creator>
  <dc:description/>
  <dc:language>ru-RU</dc:language>
  <cp:lastModifiedBy>Fedorov Viktor Viktorovich</cp:lastModifiedBy>
  <dcterms:modified xsi:type="dcterms:W3CDTF">2014-12-11T11:27:00Z</dcterms:modified>
  <cp:revision>5</cp:revision>
  <dc:subject/>
  <dc:title>Отзывы современников о пьесе</dc:title>
</cp:coreProperties>
</file>