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widowControl w:val="false"/>
        <w:autoSpaceDE w:val="false"/>
        <w:spacing w:lineRule="auto" w:line="24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>Урок в музее «1941: рождение Победы?»</w:t>
      </w:r>
    </w:p>
    <w:p>
      <w:pPr>
        <w:pStyle w:val="Normal"/>
        <w:widowControl w:val="false"/>
        <w:autoSpaceDE w:val="false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Лист исследования группы № 2 – «Оборона Москвы»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Следуйте в зал № 3. Вам предстоит изучить оборонительный этап Московской битвы.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9916" w:type="dxa"/>
        <w:jc w:val="center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88"/>
        <w:gridCol w:w="4928"/>
      </w:tblGrid>
      <w:tr>
        <w:trPr/>
        <w:tc>
          <w:tcPr>
            <w:tcW w:w="4988" w:type="dxa"/>
            <w:tcBorders/>
            <w:shd w:fill="auto" w:val="clear"/>
          </w:tcPr>
          <w:p>
            <w:pPr>
              <w:pStyle w:val="Normal"/>
              <w:widowControl w:val="false"/>
              <w:autoSpaceDE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drawing>
                <wp:inline distT="0" distB="0" distL="0" distR="0">
                  <wp:extent cx="3029585" cy="3266440"/>
                  <wp:effectExtent l="0" t="0" r="0" b="0"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585" cy="326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tcBorders/>
            <w:shd w:fill="auto" w:val="clear"/>
          </w:tcPr>
          <w:p>
            <w:pPr>
              <w:pStyle w:val="Normal"/>
              <w:widowControl w:val="false"/>
              <w:autoSpaceDE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 Справа от входа в зал вы видите карту-схему оборонительного этапа Московской битвы. Рассмотрите карту и ответьте на вопросы.</w:t>
            </w:r>
          </w:p>
          <w:p>
            <w:pPr>
              <w:pStyle w:val="Normal"/>
              <w:widowControl w:val="false"/>
              <w:autoSpaceDE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</w:tbl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а) Сколько танковых групп (Т. гр.) немецких войск участвовало в прорыве советского фронта?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б) В районе каких городов немецкие войска окружили часть сил Красной Армии? (Укажите только названия, не подписанные курсивом.)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в) До каких городов дошли немецкие войска к концу октября?</w:t>
      </w:r>
    </w:p>
    <w:p>
      <w:pPr>
        <w:pStyle w:val="Normal"/>
        <w:rPr/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</w:t>
      </w:r>
      <w:r>
        <w:br w:type="page"/>
      </w:r>
    </w:p>
    <w:p>
      <w:pPr>
        <w:pStyle w:val="Normal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 xml:space="preserve"> </w:t>
      </w:r>
    </w:p>
    <w:tbl>
      <w:tblPr>
        <w:tblW w:w="9977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49"/>
        <w:gridCol w:w="4928"/>
      </w:tblGrid>
      <w:tr>
        <w:trPr/>
        <w:tc>
          <w:tcPr>
            <w:tcW w:w="5049" w:type="dxa"/>
            <w:tcBorders/>
            <w:shd w:fill="auto" w:val="clear"/>
          </w:tcPr>
          <w:p>
            <w:pPr>
              <w:pStyle w:val="Normal"/>
              <w:autoSpaceDE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drawing>
                <wp:inline distT="0" distB="0" distL="0" distR="0">
                  <wp:extent cx="3068320" cy="2301240"/>
                  <wp:effectExtent l="0" t="0" r="0" b="0"/>
                  <wp:docPr id="2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320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tcBorders/>
            <w:shd w:fill="auto" w:val="clear"/>
          </w:tcPr>
          <w:p>
            <w:pPr>
              <w:pStyle w:val="Normal"/>
              <w:autoSpaceDE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2. Найдите фотографию-панораму подмосковного города Наро-Фоминска. Этот город обороняли соединения Красной Армии. Посмотрите, в какой вид пришёл город в результате боёв. Ниже панорамы рассмотрите остатки немецких снарядов, во множестве падавших на советские позиции.</w:t>
            </w:r>
          </w:p>
          <w:p>
            <w:pPr>
              <w:pStyle w:val="Normal"/>
              <w:autoSpaceDE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Ответьте на вопросы.</w:t>
            </w:r>
          </w:p>
        </w:tc>
      </w:tr>
    </w:tbl>
    <w:p>
      <w:pPr>
        <w:pStyle w:val="Normal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а) Какие боевые качества проявила Красная Армия в ходе обороны Москвы?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б) Как эти качества Красной Армии повлияли на ход немецкого наступления?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drawing>
          <wp:anchor behindDoc="0" distT="0" distB="0" distL="114935" distR="114935" simplePos="0" locked="0" layoutInCell="1" allowOverlap="1" relativeHeight="12">
            <wp:simplePos x="0" y="0"/>
            <wp:positionH relativeFrom="column">
              <wp:posOffset>-3810</wp:posOffset>
            </wp:positionH>
            <wp:positionV relativeFrom="paragraph">
              <wp:align>bottom</wp:align>
            </wp:positionV>
            <wp:extent cx="3077210" cy="2305685"/>
            <wp:effectExtent l="0" t="0" r="0" b="0"/>
            <wp:wrapSquare wrapText="bothSides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>3</w:t>
      </w:r>
      <w:r>
        <w:rPr>
          <w:rFonts w:cs="Times New Roman" w:ascii="Times New Roman" w:hAnsi="Times New Roman"/>
          <w:sz w:val="28"/>
          <w:szCs w:val="28"/>
        </w:rPr>
        <w:t xml:space="preserve">. Найдите пулемёт, закреплённый на бревне. Прочтите заголовки газеты на стенде между деревьями и ответьте на вопросы. 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а) Как называются особенные отряды, которые принимали участие в обороне Москвы? 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б), В чём была особенность действий таких отрядов судя по заголовкам газетных статей?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drawing>
          <wp:anchor behindDoc="0" distT="0" distB="0" distL="114935" distR="114935" simplePos="0" locked="0" layoutInCell="1" allowOverlap="1" relativeHeight="11">
            <wp:simplePos x="0" y="0"/>
            <wp:positionH relativeFrom="column">
              <wp:posOffset>-3810</wp:posOffset>
            </wp:positionH>
            <wp:positionV relativeFrom="paragraph">
              <wp:align>bottom</wp:align>
            </wp:positionV>
            <wp:extent cx="3078480" cy="2308860"/>
            <wp:effectExtent l="0" t="0" r="0" b="0"/>
            <wp:wrapSquare wrapText="bothSides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>4</w:t>
      </w:r>
      <w:r>
        <w:rPr>
          <w:rFonts w:cs="Times New Roman" w:ascii="Times New Roman" w:hAnsi="Times New Roman"/>
          <w:sz w:val="28"/>
          <w:szCs w:val="28"/>
        </w:rPr>
        <w:t xml:space="preserve">. Найдите помещение с красным транспарантом, растянутым на стене. В годы войны в Москве располагались тысячи таких помещений. 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Ответьте на вопросы.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а) Что это за помещение?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___________________________________________________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б) Если таких помещений в Москве было тысячи, что представляла собой столица в годы войны с точки зрения экономики?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в) Исходя из предыдущего ответа, расскажите о значении Москвы в способности Красной Армии вести войну.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drawing>
          <wp:anchor behindDoc="0" distT="0" distB="0" distL="114935" distR="114935" simplePos="0" locked="0" layoutInCell="1" allowOverlap="1" relativeHeight="13">
            <wp:simplePos x="0" y="0"/>
            <wp:positionH relativeFrom="column">
              <wp:posOffset>3810</wp:posOffset>
            </wp:positionH>
            <wp:positionV relativeFrom="paragraph">
              <wp:posOffset>-6985</wp:posOffset>
            </wp:positionV>
            <wp:extent cx="3019425" cy="2276475"/>
            <wp:effectExtent l="0" t="0" r="0" b="0"/>
            <wp:wrapSquare wrapText="bothSides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>5</w:t>
      </w:r>
      <w:r>
        <w:rPr>
          <w:rFonts w:cs="Times New Roman" w:ascii="Times New Roman" w:hAnsi="Times New Roman"/>
          <w:sz w:val="28"/>
          <w:szCs w:val="28"/>
        </w:rPr>
        <w:t xml:space="preserve">. Найдите композицию, изображающую обычную улицу Москвы после начала немецкого наступления на столицу. Рассмотрите композицию, а также фотографии справа. Прочитайте постановление ГКО слева. 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Ответьте на вопросы.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а) Каким было решение советского руководства в отношении угрозы захвата Москвы?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б) Какие меры были приняты в исполнение этого решения?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</w:t>
      </w:r>
    </w:p>
    <w:tbl>
      <w:tblPr>
        <w:tblW w:w="9855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01"/>
        <w:gridCol w:w="4854"/>
      </w:tblGrid>
      <w:tr>
        <w:trPr/>
        <w:tc>
          <w:tcPr>
            <w:tcW w:w="5001" w:type="dxa"/>
            <w:tcBorders/>
            <w:shd w:fill="auto" w:val="clear"/>
          </w:tcPr>
          <w:p>
            <w:pPr>
              <w:pStyle w:val="Normal"/>
              <w:widowControl w:val="false"/>
              <w:autoSpaceDE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drawing>
                <wp:inline distT="0" distB="0" distL="0" distR="0">
                  <wp:extent cx="3037840" cy="1811020"/>
                  <wp:effectExtent l="0" t="0" r="0" b="0"/>
                  <wp:docPr id="6" name="Изображение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840" cy="181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  <w:tcBorders/>
            <w:shd w:fill="auto" w:val="clear"/>
          </w:tcPr>
          <w:p>
            <w:pPr>
              <w:pStyle w:val="Normal"/>
              <w:widowControl w:val="false"/>
              <w:autoSpaceDE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6. Пройдите к военному автомобилю и найдите витрину с саблей. Прочтите передовицу в верхней части газеты. Ответьте на вопросы.</w:t>
            </w:r>
          </w:p>
          <w:p>
            <w:pPr>
              <w:pStyle w:val="Normal"/>
              <w:widowControl w:val="false"/>
              <w:autoSpaceDE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</w:tbl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а) Какому важному событию посвящён выпуск газеты? Где и когда оно произошло? 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б) К какой известной вам исторической дате (главному советскому празднику) выпуск был приурочен?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в) Победа под Москвой ещё не была одержана. Какова была цель проведения парада?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9855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7"/>
        <w:gridCol w:w="4928"/>
      </w:tblGrid>
      <w:tr>
        <w:trPr/>
        <w:tc>
          <w:tcPr>
            <w:tcW w:w="4927" w:type="dxa"/>
            <w:tcBorders/>
            <w:shd w:fill="auto" w:val="clear"/>
          </w:tcPr>
          <w:p>
            <w:pPr>
              <w:pStyle w:val="Normal"/>
              <w:widowControl w:val="false"/>
              <w:autoSpaceDE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drawing>
                <wp:inline distT="0" distB="0" distL="0" distR="0">
                  <wp:extent cx="2901315" cy="2536190"/>
                  <wp:effectExtent l="0" t="0" r="0" b="0"/>
                  <wp:docPr id="7" name="Изображение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315" cy="253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tcBorders/>
            <w:shd w:fill="auto" w:val="clear"/>
          </w:tcPr>
          <w:p>
            <w:pPr>
              <w:pStyle w:val="Normal"/>
              <w:widowControl w:val="false"/>
              <w:autoSpaceDE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7. Найдите витрину справа от башни танка. Рассмотрите шинель и фотографии немецких солдат. Ответьте на вопросы.</w:t>
            </w:r>
          </w:p>
          <w:p>
            <w:pPr>
              <w:pStyle w:val="Normal"/>
              <w:widowControl w:val="false"/>
              <w:autoSpaceDE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autoSpaceDE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</w:tbl>
    <w:p>
      <w:pPr>
        <w:pStyle w:val="Normal"/>
        <w:widowControl w:val="false"/>
        <w:autoSpaceDE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а) Почему немецкое командование стремилось как можно скорее взять Москву?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б) Как на немецкие войска повлияло ведение войны в зимних условиях? Обоснуйте свой ответ.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</w:t>
      </w:r>
    </w:p>
    <w:p>
      <w:pPr>
        <w:pStyle w:val="Normal"/>
        <w:widowControl w:val="false"/>
        <w:autoSpaceDE w:val="fals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</w: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Итоговое задание – индивидуальное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Представьте себя фронтовым корреспондентом и напишите «репортаж» о том, что вы увидели и узнали в музее. Тема репортажа может быть как широкой, так и узкой. Но хороший репортаж должен быть не слишком кратким и не слишком растянутым. Постарайтесь изложить факты ярко и образно. Передайте в репортаже свои впечатления, сделайте акцент на том, что вам больше всего запомнилось. Не забудьте дать репортажу такое название, которое сразу заинтересует читателя.</w:t>
      </w:r>
    </w:p>
    <w:p>
      <w:pPr>
        <w:pStyle w:val="Normal"/>
        <w:spacing w:before="0"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sectPr>
      <w:footerReference w:type="default" r:id="rId9"/>
      <w:type w:val="nextPage"/>
      <w:pgSz w:w="11906" w:h="16838"/>
      <w:pgMar w:left="1021" w:right="1021" w:header="0" w:top="1021" w:footer="720" w:bottom="1021" w:gutter="0"/>
      <w:pgNumType w:fmt="decimal"/>
      <w:formProt w:val="false"/>
      <w:textDirection w:val="lrTb"/>
      <w:docGrid w:type="default" w:linePitch="299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swiss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1"/>
      <w:spacing w:before="0" w:after="200"/>
      <w:ind w:right="360" w:hanging="0"/>
      <w:rPr/>
    </w:pPr>
    <w:r>
      <w:rPr/>
    </w:r>
    <w:r>
      <mc:AlternateContent>
        <mc:Choice Requires="wps">
          <w:drawing>
            <wp:anchor behindDoc="0" distT="0" distB="0" distL="0" distR="0" simplePos="0" locked="0" layoutInCell="1" allowOverlap="1" relativeHeight="10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71755" cy="170815"/>
              <wp:effectExtent l="0" t="0" r="0" b="0"/>
              <wp:wrapSquare wrapText="largest"/>
              <wp:docPr id="8" name="Врезка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755" cy="17081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1"/>
                            <w:tabs>
                              <w:tab w:val="center" w:pos="4677" w:leader="none"/>
                              <w:tab w:val="right" w:pos="9355" w:leader="none"/>
                            </w:tabs>
                            <w:spacing w:before="0" w:after="200"/>
                            <w:rPr>
                              <w:rStyle w:val="Style15"/>
                            </w:rPr>
                          </w:pPr>
                          <w:r>
                            <w:rPr>
                              <w:rStyle w:val="Style15"/>
                            </w:rPr>
                            <w:fldChar w:fldCharType="begin"/>
                          </w:r>
                          <w:r>
                            <w:instrText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5.65pt;height:13.45pt;margin-top:0.05pt;mso-position-vertical-relative:text;margin-left:487.55pt;mso-position-horizontal:right;mso-position-horizontal-relative:margin">
              <v:fill opacity="0f"/>
              <v:textbox>
                <w:txbxContent>
                  <w:p>
                    <w:pPr>
                      <w:pStyle w:val="Style21"/>
                      <w:tabs>
                        <w:tab w:val="center" w:pos="4677" w:leader="none"/>
                        <w:tab w:val="right" w:pos="9355" w:leader="none"/>
                      </w:tabs>
                      <w:spacing w:before="0" w:after="200"/>
                      <w:rPr>
                        <w:rStyle w:val="Style15"/>
                      </w:rPr>
                    </w:pPr>
                    <w:r>
                      <w:rPr>
                        <w:rStyle w:val="Style15"/>
                      </w:rPr>
                      <w:fldChar w:fldCharType="begin"/>
                    </w:r>
                    <w:r>
                      <w:instrText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type="square" side="largest"/>
            </v:rect>
          </w:pict>
        </mc:Fallback>
      </mc:AlternateContent>
    </w:r>
  </w:p>
</w:ftr>
</file>

<file path=word/settings.xml><?xml version="1.0" encoding="utf-8"?>
<w:settings xmlns:w="http://schemas.openxmlformats.org/wordprocessingml/2006/main">
  <w:zoom w:percent="100"/>
  <w:displayBackgroundShape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Times New Roman" w:cs="Calibri"/>
      <w:color w:val="auto"/>
      <w:sz w:val="22"/>
      <w:szCs w:val="22"/>
      <w:lang w:val="ru-RU" w:bidi="ar-SA" w:eastAsia="zh-CN"/>
    </w:rPr>
  </w:style>
  <w:style w:type="character" w:styleId="Style14">
    <w:name w:val="Основной шрифт абзаца"/>
    <w:qFormat/>
    <w:rPr/>
  </w:style>
  <w:style w:type="character" w:styleId="Style15">
    <w:name w:val="Номер страницы"/>
    <w:basedOn w:val="Style14"/>
    <w:rPr/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Lucida 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ucida Sans"/>
    </w:rPr>
  </w:style>
  <w:style w:type="paragraph" w:styleId="Style21">
    <w:name w:val="Footer"/>
    <w:basedOn w:val="Normal"/>
    <w:pPr>
      <w:tabs>
        <w:tab w:val="center" w:pos="4677" w:leader="none"/>
        <w:tab w:val="right" w:pos="9355" w:leader="none"/>
      </w:tabs>
    </w:pPr>
    <w:rPr/>
  </w:style>
  <w:style w:type="paragraph" w:styleId="Style22">
    <w:name w:val="Содержимое таблицы"/>
    <w:basedOn w:val="Normal"/>
    <w:qFormat/>
    <w:pPr>
      <w:suppressLineNumbers/>
    </w:pPr>
    <w:rPr/>
  </w:style>
  <w:style w:type="paragraph" w:styleId="Style23">
    <w:name w:val="Заголовок таблицы"/>
    <w:basedOn w:val="Style22"/>
    <w:qFormat/>
    <w:pPr>
      <w:suppressLineNumbers/>
      <w:jc w:val="center"/>
    </w:pPr>
    <w:rPr>
      <w:b/>
      <w:bCs/>
    </w:rPr>
  </w:style>
  <w:style w:type="paragraph" w:styleId="Style24">
    <w:name w:val="Содержимое врезки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Application>LibreOffice/5.2.3.3$Windows_x86 LibreOffice_project/d54a8868f08a7b39642414cf2c8ef2f228f780cf</Application>
  <Pages>5</Pages>
  <Words>481</Words>
  <Characters>4493</Characters>
  <CharactersWithSpaces>4927</CharactersWithSpaces>
  <Paragraphs>61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2017-03-03T14:24:00Z</dcterms:created>
  <dc:creator>user</dc:creator>
  <dc:description/>
  <dc:language>ru-RU</dc:language>
  <cp:lastModifiedBy>Оксана Ю. Денисова</cp:lastModifiedBy>
  <dcterms:modified xsi:type="dcterms:W3CDTF">2018-09-14T14:37:00Z</dcterms:modified>
  <cp:revision>21</cp:revision>
  <dc:subject/>
  <dc:title>Урок в музее «1941: рождение Победы</dc:title>
</cp:coreProperties>
</file>