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F18A7" w14:textId="3DC6C210" w:rsidR="00037A45" w:rsidRPr="00FE1E2F" w:rsidRDefault="00037A45" w:rsidP="00037A45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proofErr w:type="spellStart"/>
      <w:r w:rsidRPr="00037A45">
        <w:rPr>
          <w:rFonts w:ascii="Times New Roman" w:hAnsi="Times New Roman" w:cs="Times New Roman"/>
          <w:b/>
          <w:bCs/>
          <w:sz w:val="28"/>
        </w:rPr>
        <w:t>Кейсовое</w:t>
      </w:r>
      <w:proofErr w:type="spellEnd"/>
      <w:r w:rsidRPr="00FE1E2F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 w:rsidRPr="00037A45">
        <w:rPr>
          <w:rFonts w:ascii="Times New Roman" w:hAnsi="Times New Roman" w:cs="Times New Roman"/>
          <w:b/>
          <w:bCs/>
          <w:sz w:val="28"/>
        </w:rPr>
        <w:t>задание</w:t>
      </w:r>
    </w:p>
    <w:p w14:paraId="5C2E0E7B" w14:textId="4EE3EBEF" w:rsidR="00111948" w:rsidRPr="00037A45" w:rsidRDefault="00111948" w:rsidP="00037A45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037A45">
        <w:rPr>
          <w:rFonts w:ascii="Times New Roman" w:hAnsi="Times New Roman" w:cs="Times New Roman"/>
          <w:b/>
          <w:bCs/>
          <w:sz w:val="28"/>
          <w:lang w:val="en-US"/>
        </w:rPr>
        <w:t>Case Study</w:t>
      </w:r>
    </w:p>
    <w:p w14:paraId="6DEE6C02" w14:textId="4B55E52C" w:rsidR="00111948" w:rsidRDefault="00037A45" w:rsidP="00111948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Remember the</w:t>
      </w:r>
      <w:r w:rsidR="00111948" w:rsidRPr="00111948">
        <w:rPr>
          <w:rFonts w:ascii="Times New Roman" w:hAnsi="Times New Roman" w:cs="Times New Roman"/>
          <w:sz w:val="28"/>
          <w:lang w:val="en-US"/>
        </w:rPr>
        <w:t xml:space="preserve"> recording of </w:t>
      </w:r>
      <w:proofErr w:type="spellStart"/>
      <w:r w:rsidR="00111948" w:rsidRPr="00111948">
        <w:rPr>
          <w:rFonts w:ascii="Times New Roman" w:hAnsi="Times New Roman" w:cs="Times New Roman"/>
          <w:sz w:val="28"/>
          <w:lang w:val="en-US"/>
        </w:rPr>
        <w:t>Vysotsky’s</w:t>
      </w:r>
      <w:proofErr w:type="spellEnd"/>
      <w:r w:rsidR="00111948" w:rsidRPr="00111948">
        <w:rPr>
          <w:rFonts w:ascii="Times New Roman" w:hAnsi="Times New Roman" w:cs="Times New Roman"/>
          <w:sz w:val="28"/>
          <w:lang w:val="en-US"/>
        </w:rPr>
        <w:t xml:space="preserve"> performance as Hamlet</w:t>
      </w:r>
      <w:r>
        <w:rPr>
          <w:rFonts w:ascii="Times New Roman" w:hAnsi="Times New Roman" w:cs="Times New Roman"/>
          <w:sz w:val="28"/>
          <w:lang w:val="en-US"/>
        </w:rPr>
        <w:t xml:space="preserve"> from the museum or watch it again. </w:t>
      </w:r>
    </w:p>
    <w:p w14:paraId="39459603" w14:textId="46BCE854" w:rsidR="00037A45" w:rsidRPr="00111948" w:rsidRDefault="00037A45" w:rsidP="00111948">
      <w:pPr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52145DD" wp14:editId="224B8869">
            <wp:extent cx="190500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E888" w14:textId="1E8CDC08" w:rsidR="001C3362" w:rsidRDefault="00D46D58" w:rsidP="00111948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Calibri Light" w:hAnsi="Calibri Light" w:cs="Calibri Light"/>
          <w:sz w:val="28"/>
          <w:lang w:val="en-US"/>
        </w:rPr>
        <w:t xml:space="preserve">● </w:t>
      </w:r>
      <w:r w:rsidR="00111948" w:rsidRPr="00111948">
        <w:rPr>
          <w:rFonts w:ascii="Times New Roman" w:hAnsi="Times New Roman" w:cs="Times New Roman"/>
          <w:sz w:val="28"/>
          <w:lang w:val="en-US"/>
        </w:rPr>
        <w:t>Which translation of Hamlet was used?</w:t>
      </w: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5104"/>
        <w:gridCol w:w="5244"/>
        <w:gridCol w:w="4536"/>
      </w:tblGrid>
      <w:tr w:rsidR="00656101" w:rsidRPr="002B23B0" w14:paraId="051F1B9D" w14:textId="77777777" w:rsidTr="00D8107A">
        <w:tc>
          <w:tcPr>
            <w:tcW w:w="5104" w:type="dxa"/>
          </w:tcPr>
          <w:p w14:paraId="715E862A" w14:textId="77777777" w:rsidR="00656101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HAMLET by W.</w:t>
            </w:r>
            <w:r w:rsidR="00656101" w:rsidRPr="002B23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Shakespeare</w:t>
            </w:r>
          </w:p>
        </w:tc>
        <w:tc>
          <w:tcPr>
            <w:tcW w:w="5244" w:type="dxa"/>
          </w:tcPr>
          <w:p w14:paraId="524DF484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B23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Перевод</w:t>
            </w:r>
            <w:proofErr w:type="spellEnd"/>
            <w:r w:rsidRPr="002B23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М. </w:t>
            </w:r>
            <w:proofErr w:type="spellStart"/>
            <w:r w:rsidRPr="002B23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Лозинского</w:t>
            </w:r>
            <w:proofErr w:type="spellEnd"/>
          </w:p>
        </w:tc>
        <w:tc>
          <w:tcPr>
            <w:tcW w:w="4536" w:type="dxa"/>
          </w:tcPr>
          <w:p w14:paraId="13AA3E27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  <w:r w:rsidRPr="002B23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B23B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B23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2B23B0">
              <w:rPr>
                <w:rFonts w:ascii="Times New Roman" w:hAnsi="Times New Roman" w:cs="Times New Roman"/>
                <w:b/>
                <w:sz w:val="24"/>
                <w:szCs w:val="24"/>
              </w:rPr>
              <w:t>Пастернака</w:t>
            </w:r>
            <w:r w:rsidRPr="002B23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656101" w:rsidRPr="002B23B0" w14:paraId="0E59C202" w14:textId="77777777" w:rsidTr="00D8107A">
        <w:tc>
          <w:tcPr>
            <w:tcW w:w="5104" w:type="dxa"/>
          </w:tcPr>
          <w:p w14:paraId="1573076A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be, or not to be</w:t>
            </w:r>
            <w:r w:rsidR="009C533F"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7639"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  <w:r w:rsidR="009C533F"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is the question:</w:t>
            </w:r>
          </w:p>
          <w:p w14:paraId="78F03BE1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 'tis nobler in the mind to suffer</w:t>
            </w:r>
          </w:p>
          <w:p w14:paraId="333626CB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slings and arrows of outrageous fortune</w:t>
            </w:r>
          </w:p>
          <w:p w14:paraId="3F7AFD8E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to take arms against a sea of troubles</w:t>
            </w:r>
          </w:p>
          <w:p w14:paraId="6C5E192F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by opposing end them. To die, to sleep</w:t>
            </w:r>
            <w:r w:rsidR="009C533F" w:rsidRPr="00927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7639"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</w:p>
          <w:p w14:paraId="70F90FCA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more</w:t>
            </w:r>
            <w:r w:rsidR="00927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7639"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  <w:r w:rsidR="00927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by a sleep to say we end</w:t>
            </w:r>
          </w:p>
          <w:p w14:paraId="1DDFB1FE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heartache, and the thousand natural shocks</w:t>
            </w:r>
          </w:p>
          <w:p w14:paraId="29BC2F9F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flesh is heir to. </w:t>
            </w:r>
            <w:proofErr w:type="spellStart"/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'Tis</w:t>
            </w:r>
            <w:proofErr w:type="spellEnd"/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consummation</w:t>
            </w:r>
          </w:p>
          <w:p w14:paraId="337BB224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Devoutly to be wished. To die, to sleep</w:t>
            </w:r>
            <w:r w:rsidR="009C533F"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7639"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</w:p>
          <w:p w14:paraId="2B6DDE94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sleep</w:t>
            </w:r>
            <w:r w:rsidR="009C533F"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7639"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  <w:r w:rsidR="009C533F"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perchance to dream: ay, there's the rub,</w:t>
            </w:r>
          </w:p>
          <w:p w14:paraId="3100A2E4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in that sleep of death what dreams </w:t>
            </w:r>
            <w:proofErr w:type="spellStart"/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proofErr w:type="spellEnd"/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come</w:t>
            </w:r>
          </w:p>
          <w:p w14:paraId="0075D77A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we have shuffled off this mortal coil,</w:t>
            </w:r>
          </w:p>
          <w:p w14:paraId="43D82435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 give us pause. There's the respect</w:t>
            </w:r>
          </w:p>
          <w:p w14:paraId="55F1EAA2" w14:textId="77777777" w:rsidR="00656101" w:rsidRPr="002B23B0" w:rsidRDefault="00656101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</w:t>
            </w:r>
            <w:r w:rsidR="00111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makes calamity of so long life.</w:t>
            </w:r>
          </w:p>
        </w:tc>
        <w:tc>
          <w:tcPr>
            <w:tcW w:w="5244" w:type="dxa"/>
          </w:tcPr>
          <w:p w14:paraId="3CC324F0" w14:textId="77777777" w:rsidR="001A1AAF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или не быть </w:t>
            </w:r>
            <w:r w:rsidR="00927639" w:rsidRPr="00927639">
              <w:rPr>
                <w:rFonts w:ascii="Times New Roman" w:hAnsi="Times New Roman" w:cs="Times New Roman"/>
                <w:sz w:val="28"/>
              </w:rPr>
              <w:t>–</w:t>
            </w: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 xml:space="preserve"> таков вопрос;</w:t>
            </w:r>
          </w:p>
          <w:p w14:paraId="256CEE18" w14:textId="77777777" w:rsidR="001A1AAF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 xml:space="preserve">Что благородней духом </w:t>
            </w:r>
            <w:r w:rsidR="00927639" w:rsidRPr="00385C11">
              <w:rPr>
                <w:rFonts w:ascii="Times New Roman" w:hAnsi="Times New Roman" w:cs="Times New Roman"/>
                <w:sz w:val="28"/>
              </w:rPr>
              <w:t>–</w:t>
            </w: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 xml:space="preserve"> покоряться</w:t>
            </w:r>
          </w:p>
          <w:p w14:paraId="5EF6DF91" w14:textId="77777777" w:rsidR="001A1AAF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Пращам и стрелам яростной судьбы</w:t>
            </w:r>
          </w:p>
          <w:p w14:paraId="3FEB9724" w14:textId="77777777" w:rsidR="001A1AAF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 xml:space="preserve">Иль, </w:t>
            </w:r>
            <w:proofErr w:type="spellStart"/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ополчась</w:t>
            </w:r>
            <w:proofErr w:type="spellEnd"/>
            <w:r w:rsidRPr="002B23B0">
              <w:rPr>
                <w:rFonts w:ascii="Times New Roman" w:hAnsi="Times New Roman" w:cs="Times New Roman"/>
                <w:sz w:val="24"/>
                <w:szCs w:val="24"/>
              </w:rPr>
              <w:t xml:space="preserve"> на море смут, сразить их</w:t>
            </w:r>
          </w:p>
          <w:p w14:paraId="4C121545" w14:textId="77777777" w:rsidR="001A1AAF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 xml:space="preserve">Противоборством? Умереть, уснуть </w:t>
            </w:r>
            <w:r w:rsidR="00927639" w:rsidRPr="00385C11">
              <w:rPr>
                <w:rFonts w:ascii="Times New Roman" w:hAnsi="Times New Roman" w:cs="Times New Roman"/>
                <w:sz w:val="28"/>
              </w:rPr>
              <w:t>–</w:t>
            </w:r>
          </w:p>
          <w:p w14:paraId="6CC6E60F" w14:textId="77777777" w:rsidR="001A1AAF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И только; и сказать, что сном кончаешь</w:t>
            </w:r>
          </w:p>
          <w:p w14:paraId="2574C02B" w14:textId="77777777" w:rsidR="001A1AAF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Тоску и тысячу природных мук,</w:t>
            </w:r>
          </w:p>
          <w:p w14:paraId="0AFCE8B2" w14:textId="77777777" w:rsidR="001A1AAF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 xml:space="preserve">Наследье плоти, </w:t>
            </w:r>
            <w:r w:rsidR="00927639" w:rsidRPr="00927639">
              <w:rPr>
                <w:rFonts w:ascii="Times New Roman" w:hAnsi="Times New Roman" w:cs="Times New Roman"/>
                <w:sz w:val="28"/>
              </w:rPr>
              <w:t>–</w:t>
            </w: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 xml:space="preserve"> как такой развязки</w:t>
            </w:r>
          </w:p>
          <w:p w14:paraId="2377BB8C" w14:textId="77777777" w:rsidR="001A1AAF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жаждать? Умереть, уснуть. </w:t>
            </w:r>
            <w:r w:rsidR="00927639" w:rsidRPr="00927639">
              <w:rPr>
                <w:rFonts w:ascii="Times New Roman" w:hAnsi="Times New Roman" w:cs="Times New Roman"/>
                <w:sz w:val="28"/>
              </w:rPr>
              <w:t>–</w:t>
            </w: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 xml:space="preserve"> Уснуть!</w:t>
            </w:r>
          </w:p>
          <w:p w14:paraId="4362BD41" w14:textId="77777777" w:rsidR="001A1AAF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И видеть сны, быть может? Вот в чем трудность;</w:t>
            </w:r>
          </w:p>
          <w:p w14:paraId="3E0346D2" w14:textId="77777777" w:rsidR="001A1AAF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Какие сны приснятся в смертном сне,</w:t>
            </w:r>
          </w:p>
          <w:p w14:paraId="1EC0C8D2" w14:textId="77777777" w:rsidR="001A1AAF" w:rsidRPr="00927639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 xml:space="preserve">Когда мы сбросим этот бренный шум, </w:t>
            </w:r>
            <w:r w:rsidR="00927639" w:rsidRPr="00927639">
              <w:rPr>
                <w:rFonts w:ascii="Times New Roman" w:hAnsi="Times New Roman" w:cs="Times New Roman"/>
                <w:sz w:val="28"/>
              </w:rPr>
              <w:t>–</w:t>
            </w:r>
          </w:p>
          <w:p w14:paraId="64E4F4A8" w14:textId="77777777" w:rsidR="001A1AAF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Вот что сбивает нас; вот где причина</w:t>
            </w:r>
          </w:p>
          <w:p w14:paraId="3E8ABF1A" w14:textId="77777777" w:rsidR="00656101" w:rsidRPr="002B23B0" w:rsidRDefault="001A1AAF" w:rsidP="00111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 xml:space="preserve">Того, что бедствия так </w:t>
            </w:r>
            <w:r w:rsidR="005641D8" w:rsidRPr="002B23B0">
              <w:rPr>
                <w:rFonts w:ascii="Times New Roman" w:hAnsi="Times New Roman" w:cs="Times New Roman"/>
                <w:sz w:val="24"/>
                <w:szCs w:val="24"/>
              </w:rPr>
              <w:t>долговечны</w:t>
            </w:r>
            <w:r w:rsidR="005641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41D8" w:rsidRPr="002B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6BD21BC3" w14:textId="77777777" w:rsidR="00927639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</w:t>
            </w:r>
            <w:r w:rsidR="002B23B0">
              <w:rPr>
                <w:rFonts w:ascii="Times New Roman" w:hAnsi="Times New Roman" w:cs="Times New Roman"/>
                <w:sz w:val="24"/>
                <w:szCs w:val="24"/>
              </w:rPr>
              <w:t xml:space="preserve"> иль не быть, вот в чем вопрос. </w:t>
            </w:r>
          </w:p>
          <w:p w14:paraId="76800771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Достойно ль</w:t>
            </w:r>
          </w:p>
          <w:p w14:paraId="28AA60C7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Смиряться под ударами судьбы,</w:t>
            </w:r>
          </w:p>
          <w:p w14:paraId="2B4F8D55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Иль надо оказать сопротивленье</w:t>
            </w:r>
          </w:p>
          <w:p w14:paraId="25EDC3F5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И в смертной схватке с целым морем бед</w:t>
            </w:r>
          </w:p>
          <w:p w14:paraId="2D834BD2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Покончить с ними? Умереть. Забыться</w:t>
            </w:r>
          </w:p>
          <w:p w14:paraId="21008B83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И знать, что этим обрываешь цепь</w:t>
            </w:r>
          </w:p>
          <w:p w14:paraId="2CF4DA5C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Сердечных мук и тысячи лишений,</w:t>
            </w:r>
          </w:p>
          <w:p w14:paraId="4869D6FC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Присущих телу. Это ли не цель</w:t>
            </w:r>
          </w:p>
          <w:p w14:paraId="1F695A0A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Желанная? Скончаться. Сном забыться.</w:t>
            </w:r>
          </w:p>
          <w:p w14:paraId="27AFF8F7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Уснуть… и видеть сны? Вот и ответ.</w:t>
            </w:r>
          </w:p>
          <w:p w14:paraId="24EEF293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Какие сны в том смертном сне приснятся,</w:t>
            </w:r>
          </w:p>
          <w:p w14:paraId="7DDCB8E1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Когда покров земного чувства снят?</w:t>
            </w:r>
          </w:p>
          <w:p w14:paraId="17AD9AE2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Вот в чем разгадка. Вот что удлиняет</w:t>
            </w:r>
          </w:p>
          <w:p w14:paraId="7A1B8F6A" w14:textId="77777777" w:rsidR="00656101" w:rsidRPr="002B23B0" w:rsidRDefault="00656101" w:rsidP="00927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B0">
              <w:rPr>
                <w:rFonts w:ascii="Times New Roman" w:hAnsi="Times New Roman" w:cs="Times New Roman"/>
                <w:sz w:val="24"/>
                <w:szCs w:val="24"/>
              </w:rPr>
              <w:t>Несчаст</w:t>
            </w:r>
            <w:r w:rsidR="009C533F" w:rsidRPr="002B23B0">
              <w:rPr>
                <w:rFonts w:ascii="Times New Roman" w:hAnsi="Times New Roman" w:cs="Times New Roman"/>
                <w:sz w:val="24"/>
                <w:szCs w:val="24"/>
              </w:rPr>
              <w:t>ьям нашим жизнь на столько лет.</w:t>
            </w:r>
          </w:p>
        </w:tc>
      </w:tr>
    </w:tbl>
    <w:p w14:paraId="24747ACE" w14:textId="7423A937" w:rsidR="00111948" w:rsidRDefault="00111948">
      <w:pPr>
        <w:rPr>
          <w:rFonts w:ascii="Times New Roman" w:hAnsi="Times New Roman" w:cs="Times New Roman"/>
          <w:sz w:val="28"/>
        </w:rPr>
      </w:pPr>
    </w:p>
    <w:p w14:paraId="30EFB46A" w14:textId="0ED785B1" w:rsidR="00037A45" w:rsidRPr="00111948" w:rsidRDefault="00D46D58" w:rsidP="00037A4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Calibri Light" w:hAnsi="Calibri Light" w:cs="Calibri Light"/>
          <w:sz w:val="28"/>
          <w:lang w:val="en-US"/>
        </w:rPr>
        <w:t>●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037A45" w:rsidRPr="00111948">
        <w:rPr>
          <w:rFonts w:ascii="Times New Roman" w:hAnsi="Times New Roman" w:cs="Times New Roman"/>
          <w:sz w:val="28"/>
          <w:lang w:val="en-US"/>
        </w:rPr>
        <w:t>Compare the original text by Shakespeare with the two translations.</w:t>
      </w:r>
    </w:p>
    <w:p w14:paraId="171F904E" w14:textId="642C9A4F" w:rsidR="00037A45" w:rsidRDefault="00037A45" w:rsidP="00037A45">
      <w:pPr>
        <w:rPr>
          <w:rFonts w:ascii="Times New Roman" w:hAnsi="Times New Roman" w:cs="Times New Roman"/>
          <w:sz w:val="28"/>
          <w:lang w:val="en-US"/>
        </w:rPr>
      </w:pPr>
      <w:r w:rsidRPr="00111948">
        <w:rPr>
          <w:rFonts w:ascii="Times New Roman" w:hAnsi="Times New Roman" w:cs="Times New Roman"/>
          <w:sz w:val="28"/>
          <w:lang w:val="en-US"/>
        </w:rPr>
        <w:t>Which translation do you find more appropriate? Why?</w:t>
      </w:r>
    </w:p>
    <w:p w14:paraId="1E28C05D" w14:textId="77777777" w:rsidR="00037A45" w:rsidRPr="00FE1E2F" w:rsidRDefault="00037A45" w:rsidP="00037A45">
      <w:pPr>
        <w:rPr>
          <w:rFonts w:ascii="Times New Roman" w:hAnsi="Times New Roman" w:cs="Times New Roman"/>
          <w:sz w:val="28"/>
          <w:lang w:val="en-US"/>
        </w:rPr>
      </w:pPr>
    </w:p>
    <w:p w14:paraId="2397ED88" w14:textId="23139471" w:rsidR="00374B2C" w:rsidRDefault="00D46D58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Calibri Light" w:hAnsi="Calibri Light" w:cs="Calibri Light"/>
          <w:sz w:val="28"/>
          <w:lang w:val="en-US"/>
        </w:rPr>
        <w:t xml:space="preserve">● </w:t>
      </w:r>
      <w:proofErr w:type="gramStart"/>
      <w:r w:rsidR="00374B2C">
        <w:rPr>
          <w:rFonts w:ascii="Times New Roman" w:hAnsi="Times New Roman" w:cs="Times New Roman"/>
          <w:sz w:val="28"/>
          <w:lang w:val="en-US"/>
        </w:rPr>
        <w:t>How</w:t>
      </w:r>
      <w:proofErr w:type="gramEnd"/>
      <w:r w:rsidR="00374B2C">
        <w:rPr>
          <w:rFonts w:ascii="Times New Roman" w:hAnsi="Times New Roman" w:cs="Times New Roman"/>
          <w:sz w:val="28"/>
          <w:lang w:val="en-US"/>
        </w:rPr>
        <w:t xml:space="preserve"> does the language of the Shakespearian time differ from the modern language? Can you find any archaic words or constructions?</w:t>
      </w:r>
    </w:p>
    <w:p w14:paraId="168032D5" w14:textId="1EDE65A2" w:rsidR="00374B2C" w:rsidRDefault="00374B2C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Take notes: _____________________________________________________________________________________________________________________________________________________________________________</w:t>
      </w:r>
      <w:r w:rsidR="00D8107A">
        <w:rPr>
          <w:rFonts w:ascii="Times New Roman" w:hAnsi="Times New Roman" w:cs="Times New Roman"/>
          <w:sz w:val="28"/>
        </w:rPr>
        <w:t>__________________________________</w:t>
      </w:r>
      <w:r>
        <w:rPr>
          <w:rFonts w:ascii="Times New Roman" w:hAnsi="Times New Roman" w:cs="Times New Roman"/>
          <w:sz w:val="28"/>
          <w:lang w:val="en-US"/>
        </w:rPr>
        <w:t>_</w:t>
      </w:r>
    </w:p>
    <w:p w14:paraId="4F2AC03D" w14:textId="77777777" w:rsidR="00374B2C" w:rsidRPr="00374B2C" w:rsidRDefault="00374B2C">
      <w:pPr>
        <w:rPr>
          <w:rFonts w:ascii="Times New Roman" w:hAnsi="Times New Roman" w:cs="Times New Roman"/>
          <w:sz w:val="28"/>
          <w:lang w:val="en-US"/>
        </w:rPr>
      </w:pPr>
    </w:p>
    <w:p w14:paraId="361DBA1B" w14:textId="481DBD7D" w:rsidR="005641D8" w:rsidRDefault="00D46D58" w:rsidP="00D8107A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Calibri Light" w:hAnsi="Calibri Light" w:cs="Calibri Light"/>
          <w:sz w:val="28"/>
          <w:lang w:val="en-US"/>
        </w:rPr>
        <w:t xml:space="preserve">● </w:t>
      </w:r>
      <w:r w:rsidR="005641D8">
        <w:rPr>
          <w:rFonts w:ascii="Times New Roman" w:hAnsi="Times New Roman" w:cs="Times New Roman"/>
          <w:sz w:val="28"/>
          <w:lang w:val="en-US"/>
        </w:rPr>
        <w:t xml:space="preserve">There are some words in the original text that you probably usually use in a different sense. Which definitions </w:t>
      </w:r>
      <w:r w:rsidR="00F4458E">
        <w:rPr>
          <w:rFonts w:ascii="Times New Roman" w:hAnsi="Times New Roman" w:cs="Times New Roman"/>
          <w:sz w:val="28"/>
          <w:lang w:val="en-US"/>
        </w:rPr>
        <w:t xml:space="preserve">would best describe the meanings of these words in Hamlet’s </w:t>
      </w:r>
      <w:r w:rsidR="00F4458E" w:rsidRPr="00F4458E">
        <w:rPr>
          <w:rFonts w:ascii="Times New Roman" w:hAnsi="Times New Roman" w:cs="Times New Roman"/>
          <w:sz w:val="28"/>
          <w:lang w:val="en-US"/>
        </w:rPr>
        <w:t>soliloquy</w:t>
      </w:r>
      <w:r w:rsidR="00F4458E">
        <w:rPr>
          <w:rFonts w:ascii="Times New Roman" w:hAnsi="Times New Roman" w:cs="Times New Roman"/>
          <w:sz w:val="28"/>
          <w:lang w:val="en-US"/>
        </w:rPr>
        <w:t>?</w:t>
      </w:r>
    </w:p>
    <w:p w14:paraId="2D795E66" w14:textId="54EDB6A4" w:rsidR="00ED43ED" w:rsidRPr="00037A45" w:rsidRDefault="00F4458E" w:rsidP="00037A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  <w:lang w:val="en-US"/>
        </w:rPr>
      </w:pPr>
      <w:r w:rsidRPr="00037A45">
        <w:rPr>
          <w:rFonts w:ascii="Times New Roman" w:hAnsi="Times New Roman" w:cs="Times New Roman"/>
          <w:sz w:val="28"/>
          <w:u w:val="single"/>
          <w:lang w:val="en-US"/>
        </w:rPr>
        <w:t>Heir</w:t>
      </w:r>
      <w:r w:rsidR="00D8107A">
        <w:rPr>
          <w:rFonts w:ascii="Times New Roman" w:hAnsi="Times New Roman" w:cs="Times New Roman"/>
          <w:sz w:val="28"/>
          <w:u w:val="single"/>
        </w:rPr>
        <w:t>:</w:t>
      </w:r>
    </w:p>
    <w:p w14:paraId="24737C05" w14:textId="3E8493A9" w:rsidR="00D46D58" w:rsidRDefault="00F4458E" w:rsidP="00F4458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 w:rsidRPr="00D46D58">
        <w:rPr>
          <w:rFonts w:ascii="Times New Roman" w:hAnsi="Times New Roman" w:cs="Times New Roman"/>
          <w:sz w:val="28"/>
          <w:lang w:val="en-US"/>
        </w:rPr>
        <w:t>a person who inherits or has a right of inheritance in the property of another following the latter's death</w:t>
      </w:r>
      <w:r w:rsidR="00D8107A" w:rsidRPr="00D8107A">
        <w:rPr>
          <w:rFonts w:ascii="Times New Roman" w:hAnsi="Times New Roman" w:cs="Times New Roman"/>
          <w:sz w:val="28"/>
          <w:lang w:val="en-US"/>
        </w:rPr>
        <w:t>;</w:t>
      </w:r>
    </w:p>
    <w:p w14:paraId="34CF0DB0" w14:textId="7F218B50" w:rsidR="00D46D58" w:rsidRDefault="00F4458E" w:rsidP="00F4458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 w:rsidRPr="00D46D58">
        <w:rPr>
          <w:rFonts w:ascii="Times New Roman" w:hAnsi="Times New Roman" w:cs="Times New Roman"/>
          <w:sz w:val="28"/>
          <w:lang w:val="en-US"/>
        </w:rPr>
        <w:t>a person who inherits or is entitled to inherit the rank, title, position, etc., of another</w:t>
      </w:r>
      <w:r w:rsidR="00D8107A" w:rsidRPr="00D8107A">
        <w:rPr>
          <w:rFonts w:ascii="Times New Roman" w:hAnsi="Times New Roman" w:cs="Times New Roman"/>
          <w:sz w:val="28"/>
          <w:lang w:val="en-US"/>
        </w:rPr>
        <w:t>;</w:t>
      </w:r>
    </w:p>
    <w:p w14:paraId="2D62AD83" w14:textId="44EA82DC" w:rsidR="00F4458E" w:rsidRPr="00D46D58" w:rsidRDefault="00F4458E" w:rsidP="00F4458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proofErr w:type="gramStart"/>
      <w:r w:rsidRPr="00D46D58">
        <w:rPr>
          <w:rFonts w:ascii="Times New Roman" w:hAnsi="Times New Roman" w:cs="Times New Roman"/>
          <w:sz w:val="28"/>
          <w:lang w:val="en-US"/>
        </w:rPr>
        <w:t>a</w:t>
      </w:r>
      <w:proofErr w:type="gramEnd"/>
      <w:r w:rsidRPr="00D46D58">
        <w:rPr>
          <w:rFonts w:ascii="Times New Roman" w:hAnsi="Times New Roman" w:cs="Times New Roman"/>
          <w:sz w:val="28"/>
          <w:lang w:val="en-US"/>
        </w:rPr>
        <w:t xml:space="preserve"> person or group considered as inheriting the tradition, talent, etc., of a predecessor</w:t>
      </w:r>
      <w:r w:rsidR="00D8107A" w:rsidRPr="00D8107A">
        <w:rPr>
          <w:rFonts w:ascii="Times New Roman" w:hAnsi="Times New Roman" w:cs="Times New Roman"/>
          <w:sz w:val="28"/>
          <w:lang w:val="en-US"/>
        </w:rPr>
        <w:t>.</w:t>
      </w:r>
    </w:p>
    <w:p w14:paraId="54E38E36" w14:textId="73AB0311" w:rsidR="00F4458E" w:rsidRPr="00037A45" w:rsidRDefault="00F4458E" w:rsidP="00037A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  <w:lang w:val="en-US"/>
        </w:rPr>
      </w:pPr>
      <w:r w:rsidRPr="00037A45">
        <w:rPr>
          <w:rFonts w:ascii="Times New Roman" w:hAnsi="Times New Roman" w:cs="Times New Roman"/>
          <w:sz w:val="28"/>
          <w:u w:val="single"/>
          <w:lang w:val="en-US"/>
        </w:rPr>
        <w:lastRenderedPageBreak/>
        <w:t>Rub</w:t>
      </w:r>
      <w:r w:rsidR="00D8107A">
        <w:rPr>
          <w:rFonts w:ascii="Times New Roman" w:hAnsi="Times New Roman" w:cs="Times New Roman"/>
          <w:sz w:val="28"/>
          <w:u w:val="single"/>
        </w:rPr>
        <w:t>:</w:t>
      </w:r>
    </w:p>
    <w:p w14:paraId="12B32480" w14:textId="02A19884" w:rsidR="00270BE4" w:rsidRDefault="00ED43ED" w:rsidP="00ED43E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 w:rsidRPr="00D46D58">
        <w:rPr>
          <w:rFonts w:ascii="Times New Roman" w:hAnsi="Times New Roman" w:cs="Times New Roman"/>
          <w:sz w:val="28"/>
          <w:lang w:val="en-US"/>
        </w:rPr>
        <w:t>an act or instance of rubbing</w:t>
      </w:r>
      <w:r w:rsidR="00D8107A" w:rsidRPr="00D8107A">
        <w:rPr>
          <w:rFonts w:ascii="Times New Roman" w:hAnsi="Times New Roman" w:cs="Times New Roman"/>
          <w:sz w:val="28"/>
          <w:lang w:val="en-US"/>
        </w:rPr>
        <w:t>;</w:t>
      </w:r>
    </w:p>
    <w:p w14:paraId="2A3094F0" w14:textId="0C64C4D1" w:rsidR="00F4458E" w:rsidRPr="00270BE4" w:rsidRDefault="00ED43ED" w:rsidP="00ED43E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proofErr w:type="gramStart"/>
      <w:r w:rsidRPr="00270BE4">
        <w:rPr>
          <w:rFonts w:ascii="Times New Roman" w:hAnsi="Times New Roman" w:cs="Times New Roman"/>
          <w:sz w:val="28"/>
          <w:lang w:val="en-US"/>
        </w:rPr>
        <w:t>something</w:t>
      </w:r>
      <w:proofErr w:type="gramEnd"/>
      <w:r w:rsidRPr="00270BE4">
        <w:rPr>
          <w:rFonts w:ascii="Times New Roman" w:hAnsi="Times New Roman" w:cs="Times New Roman"/>
          <w:sz w:val="28"/>
          <w:lang w:val="en-US"/>
        </w:rPr>
        <w:t xml:space="preserve"> that annoys or irritates one's feelings, as a sharp criticism, a sarcastic remark, or the like</w:t>
      </w:r>
      <w:r w:rsidR="00D8107A" w:rsidRPr="00D8107A">
        <w:rPr>
          <w:rFonts w:ascii="Times New Roman" w:hAnsi="Times New Roman" w:cs="Times New Roman"/>
          <w:sz w:val="28"/>
          <w:lang w:val="en-US"/>
        </w:rPr>
        <w:t>.</w:t>
      </w:r>
    </w:p>
    <w:p w14:paraId="24CE91F5" w14:textId="77777777" w:rsidR="00ED43ED" w:rsidRDefault="00ED43ED" w:rsidP="00ED43ED">
      <w:pPr>
        <w:rPr>
          <w:rFonts w:ascii="Times New Roman" w:hAnsi="Times New Roman" w:cs="Times New Roman"/>
          <w:sz w:val="28"/>
          <w:lang w:val="en-US"/>
        </w:rPr>
      </w:pPr>
    </w:p>
    <w:p w14:paraId="23C22485" w14:textId="10DF36A2" w:rsidR="00F4458E" w:rsidRPr="00037A45" w:rsidRDefault="00F4458E" w:rsidP="00037A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  <w:lang w:val="en-US"/>
        </w:rPr>
      </w:pPr>
      <w:r w:rsidRPr="00037A45">
        <w:rPr>
          <w:rFonts w:ascii="Times New Roman" w:hAnsi="Times New Roman" w:cs="Times New Roman"/>
          <w:sz w:val="28"/>
          <w:u w:val="single"/>
          <w:lang w:val="en-US"/>
        </w:rPr>
        <w:t>Respect</w:t>
      </w:r>
      <w:r w:rsidR="00D8107A">
        <w:rPr>
          <w:rFonts w:ascii="Times New Roman" w:hAnsi="Times New Roman" w:cs="Times New Roman"/>
          <w:sz w:val="28"/>
          <w:u w:val="single"/>
        </w:rPr>
        <w:t>:</w:t>
      </w:r>
      <w:r w:rsidRPr="00037A45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</w:p>
    <w:p w14:paraId="6277B35B" w14:textId="5E3FB1DE" w:rsidR="00270BE4" w:rsidRDefault="00ED43ED" w:rsidP="00ED43E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lang w:val="en-US"/>
        </w:rPr>
      </w:pPr>
      <w:r w:rsidRPr="00270BE4">
        <w:rPr>
          <w:rFonts w:ascii="Times New Roman" w:hAnsi="Times New Roman" w:cs="Times New Roman"/>
          <w:sz w:val="28"/>
          <w:lang w:val="en-US"/>
        </w:rPr>
        <w:t>a particular, detail, or point (usually preceded by in)</w:t>
      </w:r>
      <w:r w:rsidR="00D8107A" w:rsidRPr="00D8107A">
        <w:rPr>
          <w:rFonts w:ascii="Times New Roman" w:hAnsi="Times New Roman" w:cs="Times New Roman"/>
          <w:sz w:val="28"/>
          <w:lang w:val="en-US"/>
        </w:rPr>
        <w:t>;</w:t>
      </w:r>
    </w:p>
    <w:p w14:paraId="0F8F931F" w14:textId="4C97781D" w:rsidR="00270BE4" w:rsidRDefault="00ED43ED" w:rsidP="00D810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270BE4">
        <w:rPr>
          <w:rFonts w:ascii="Times New Roman" w:hAnsi="Times New Roman" w:cs="Times New Roman"/>
          <w:sz w:val="28"/>
          <w:lang w:val="en-US"/>
        </w:rPr>
        <w:t>relation or reference</w:t>
      </w:r>
      <w:r w:rsidR="00D8107A">
        <w:rPr>
          <w:rFonts w:ascii="Times New Roman" w:hAnsi="Times New Roman" w:cs="Times New Roman"/>
          <w:sz w:val="28"/>
        </w:rPr>
        <w:t>;</w:t>
      </w:r>
    </w:p>
    <w:p w14:paraId="11B7510B" w14:textId="49BA9243" w:rsidR="00270BE4" w:rsidRDefault="00ED43ED" w:rsidP="00D810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270BE4">
        <w:rPr>
          <w:rFonts w:ascii="Times New Roman" w:hAnsi="Times New Roman" w:cs="Times New Roman"/>
          <w:sz w:val="28"/>
          <w:lang w:val="en-US"/>
        </w:rPr>
        <w:t>esteem for or a sense of the worth or excellence of a person, a personal quality or ability, or something considered as a</w:t>
      </w:r>
      <w:r w:rsidR="00D8107A" w:rsidRPr="00D8107A">
        <w:rPr>
          <w:rFonts w:ascii="Times New Roman" w:hAnsi="Times New Roman" w:cs="Times New Roman"/>
          <w:sz w:val="28"/>
          <w:lang w:val="en-US"/>
        </w:rPr>
        <w:t> </w:t>
      </w:r>
      <w:r w:rsidRPr="00270BE4">
        <w:rPr>
          <w:rFonts w:ascii="Times New Roman" w:hAnsi="Times New Roman" w:cs="Times New Roman"/>
          <w:sz w:val="28"/>
          <w:lang w:val="en-US"/>
        </w:rPr>
        <w:t>manifestation of a personal quality or ability</w:t>
      </w:r>
      <w:r w:rsidR="00D8107A" w:rsidRPr="00D8107A">
        <w:rPr>
          <w:rFonts w:ascii="Times New Roman" w:hAnsi="Times New Roman" w:cs="Times New Roman"/>
          <w:sz w:val="28"/>
          <w:lang w:val="en-US"/>
        </w:rPr>
        <w:t>;</w:t>
      </w:r>
    </w:p>
    <w:p w14:paraId="5ACCC726" w14:textId="1589F47A" w:rsidR="00270BE4" w:rsidRDefault="00ED43ED" w:rsidP="00D810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270BE4">
        <w:rPr>
          <w:rFonts w:ascii="Times New Roman" w:hAnsi="Times New Roman" w:cs="Times New Roman"/>
          <w:sz w:val="28"/>
          <w:lang w:val="en-US"/>
        </w:rPr>
        <w:t xml:space="preserve">the condition of being esteemed or </w:t>
      </w:r>
      <w:proofErr w:type="spellStart"/>
      <w:r w:rsidRPr="00270BE4">
        <w:rPr>
          <w:rFonts w:ascii="Times New Roman" w:hAnsi="Times New Roman" w:cs="Times New Roman"/>
          <w:sz w:val="28"/>
          <w:lang w:val="en-US"/>
        </w:rPr>
        <w:t>hono</w:t>
      </w:r>
      <w:r w:rsidR="00247B02">
        <w:rPr>
          <w:rFonts w:ascii="Times New Roman" w:hAnsi="Times New Roman" w:cs="Times New Roman"/>
          <w:sz w:val="28"/>
          <w:lang w:val="en-US"/>
        </w:rPr>
        <w:t>u</w:t>
      </w:r>
      <w:r w:rsidRPr="00270BE4">
        <w:rPr>
          <w:rFonts w:ascii="Times New Roman" w:hAnsi="Times New Roman" w:cs="Times New Roman"/>
          <w:sz w:val="28"/>
          <w:lang w:val="en-US"/>
        </w:rPr>
        <w:t>red</w:t>
      </w:r>
      <w:proofErr w:type="spellEnd"/>
      <w:r w:rsidR="00D8107A" w:rsidRPr="00D8107A">
        <w:rPr>
          <w:rFonts w:ascii="Times New Roman" w:hAnsi="Times New Roman" w:cs="Times New Roman"/>
          <w:sz w:val="28"/>
          <w:lang w:val="en-US"/>
        </w:rPr>
        <w:t>;</w:t>
      </w:r>
    </w:p>
    <w:p w14:paraId="67657F98" w14:textId="6874A184" w:rsidR="00ED43ED" w:rsidRPr="00270BE4" w:rsidRDefault="00ED43ED" w:rsidP="00D810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270BE4">
        <w:rPr>
          <w:rFonts w:ascii="Times New Roman" w:hAnsi="Times New Roman" w:cs="Times New Roman"/>
          <w:i/>
          <w:sz w:val="28"/>
          <w:lang w:val="en-US"/>
        </w:rPr>
        <w:t>Archaic.</w:t>
      </w:r>
      <w:r w:rsidRPr="00270BE4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270BE4">
        <w:rPr>
          <w:rFonts w:ascii="Times New Roman" w:hAnsi="Times New Roman" w:cs="Times New Roman"/>
          <w:sz w:val="28"/>
          <w:lang w:val="en-US"/>
        </w:rPr>
        <w:t>a</w:t>
      </w:r>
      <w:proofErr w:type="gramEnd"/>
      <w:r w:rsidRPr="00270BE4">
        <w:rPr>
          <w:rFonts w:ascii="Times New Roman" w:hAnsi="Times New Roman" w:cs="Times New Roman"/>
          <w:sz w:val="28"/>
          <w:lang w:val="en-US"/>
        </w:rPr>
        <w:t xml:space="preserve"> consideration</w:t>
      </w:r>
      <w:r w:rsidR="00D8107A">
        <w:rPr>
          <w:rFonts w:ascii="Times New Roman" w:hAnsi="Times New Roman" w:cs="Times New Roman"/>
          <w:sz w:val="28"/>
        </w:rPr>
        <w:t>.</w:t>
      </w:r>
    </w:p>
    <w:p w14:paraId="3BDCDE22" w14:textId="77777777" w:rsidR="00ED43ED" w:rsidRDefault="00ED43ED" w:rsidP="00ED43ED">
      <w:pPr>
        <w:rPr>
          <w:rFonts w:ascii="Times New Roman" w:hAnsi="Times New Roman" w:cs="Times New Roman"/>
          <w:sz w:val="28"/>
          <w:lang w:val="en-US"/>
        </w:rPr>
      </w:pPr>
    </w:p>
    <w:p w14:paraId="2342981E" w14:textId="522029EE" w:rsidR="00374B2C" w:rsidRDefault="00270BE4" w:rsidP="00ED43E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Calibri Light" w:hAnsi="Calibri Light" w:cs="Calibri Light"/>
          <w:sz w:val="28"/>
          <w:lang w:val="en-US"/>
        </w:rPr>
        <w:t xml:space="preserve">● </w:t>
      </w:r>
      <w:r w:rsidR="00ED43ED">
        <w:rPr>
          <w:rFonts w:ascii="Times New Roman" w:hAnsi="Times New Roman" w:cs="Times New Roman"/>
          <w:sz w:val="28"/>
          <w:lang w:val="en-US"/>
        </w:rPr>
        <w:t xml:space="preserve">Which translation of these words is more </w:t>
      </w:r>
      <w:r>
        <w:rPr>
          <w:rFonts w:ascii="Times New Roman" w:hAnsi="Times New Roman" w:cs="Times New Roman"/>
          <w:sz w:val="28"/>
          <w:lang w:val="en-US"/>
        </w:rPr>
        <w:t>accurate</w:t>
      </w:r>
      <w:r w:rsidR="00ED43ED">
        <w:rPr>
          <w:rFonts w:ascii="Times New Roman" w:hAnsi="Times New Roman" w:cs="Times New Roman"/>
          <w:sz w:val="28"/>
          <w:lang w:val="en-US"/>
        </w:rPr>
        <w:t>?</w:t>
      </w:r>
      <w:r w:rsidR="00037A45">
        <w:rPr>
          <w:rFonts w:ascii="Times New Roman" w:hAnsi="Times New Roman" w:cs="Times New Roman"/>
          <w:sz w:val="28"/>
          <w:lang w:val="en-US"/>
        </w:rPr>
        <w:t xml:space="preserve"> _____________________________________</w:t>
      </w:r>
    </w:p>
    <w:p w14:paraId="71B0FF66" w14:textId="3232EB09" w:rsidR="00270BE4" w:rsidRDefault="00270BE4" w:rsidP="00ED43E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How important are the accuracy and precision in the translation of literature? What about other texts and kinds of translation? </w:t>
      </w:r>
    </w:p>
    <w:p w14:paraId="4CD2819A" w14:textId="77777777" w:rsidR="00ED43ED" w:rsidRDefault="00ED43ED" w:rsidP="00ED43ED">
      <w:pPr>
        <w:rPr>
          <w:rFonts w:ascii="Times New Roman" w:hAnsi="Times New Roman" w:cs="Times New Roman"/>
          <w:sz w:val="28"/>
          <w:lang w:val="en-US"/>
        </w:rPr>
      </w:pPr>
    </w:p>
    <w:p w14:paraId="42C2CE75" w14:textId="2AFA25B3" w:rsidR="00ED43ED" w:rsidRDefault="00270BE4" w:rsidP="00ED43E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Calibri Light" w:hAnsi="Calibri Light" w:cs="Calibri Light"/>
          <w:sz w:val="28"/>
          <w:lang w:val="en-US"/>
        </w:rPr>
        <w:t xml:space="preserve">● </w:t>
      </w:r>
      <w:r w:rsidR="00ED43ED">
        <w:rPr>
          <w:rFonts w:ascii="Times New Roman" w:hAnsi="Times New Roman" w:cs="Times New Roman"/>
          <w:sz w:val="28"/>
          <w:lang w:val="en-US"/>
        </w:rPr>
        <w:t xml:space="preserve">Why do you think the </w:t>
      </w:r>
      <w:proofErr w:type="spellStart"/>
      <w:r w:rsidR="00ED43ED">
        <w:rPr>
          <w:rFonts w:ascii="Times New Roman" w:hAnsi="Times New Roman" w:cs="Times New Roman"/>
          <w:sz w:val="28"/>
          <w:lang w:val="en-US"/>
        </w:rPr>
        <w:t>Taganka</w:t>
      </w:r>
      <w:proofErr w:type="spellEnd"/>
      <w:r w:rsidR="00ED43ED">
        <w:rPr>
          <w:rFonts w:ascii="Times New Roman" w:hAnsi="Times New Roman" w:cs="Times New Roman"/>
          <w:sz w:val="28"/>
          <w:lang w:val="en-US"/>
        </w:rPr>
        <w:t xml:space="preserve"> Theatre chose the translation by </w:t>
      </w:r>
      <w:r>
        <w:rPr>
          <w:rFonts w:ascii="Times New Roman" w:hAnsi="Times New Roman" w:cs="Times New Roman"/>
          <w:sz w:val="28"/>
          <w:lang w:val="en-US"/>
        </w:rPr>
        <w:t xml:space="preserve">B. </w:t>
      </w:r>
      <w:r w:rsidR="00ED43ED">
        <w:rPr>
          <w:rFonts w:ascii="Times New Roman" w:hAnsi="Times New Roman" w:cs="Times New Roman"/>
          <w:sz w:val="28"/>
          <w:lang w:val="en-US"/>
        </w:rPr>
        <w:t>Pasternak? What is your opinion o</w:t>
      </w:r>
      <w:r w:rsidR="00247B02">
        <w:rPr>
          <w:rFonts w:ascii="Times New Roman" w:hAnsi="Times New Roman" w:cs="Times New Roman"/>
          <w:sz w:val="28"/>
          <w:lang w:val="en-US"/>
        </w:rPr>
        <w:t>n</w:t>
      </w:r>
      <w:r w:rsidR="00ED43ED">
        <w:rPr>
          <w:rFonts w:ascii="Times New Roman" w:hAnsi="Times New Roman" w:cs="Times New Roman"/>
          <w:sz w:val="28"/>
          <w:lang w:val="en-US"/>
        </w:rPr>
        <w:t xml:space="preserve"> this choice?</w:t>
      </w:r>
    </w:p>
    <w:p w14:paraId="46772C5B" w14:textId="77777777" w:rsidR="009D41BA" w:rsidRDefault="009D41BA" w:rsidP="00ED43ED">
      <w:pPr>
        <w:rPr>
          <w:rFonts w:ascii="Times New Roman" w:hAnsi="Times New Roman" w:cs="Times New Roman"/>
          <w:sz w:val="28"/>
          <w:lang w:val="en-US"/>
        </w:rPr>
      </w:pPr>
    </w:p>
    <w:p w14:paraId="64ED6E55" w14:textId="14F0ADF4" w:rsidR="00DE3CC5" w:rsidRDefault="00270BE4" w:rsidP="009D41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libri Light" w:hAnsi="Calibri Light" w:cs="Calibri Light"/>
          <w:sz w:val="28"/>
          <w:lang w:val="en-US"/>
        </w:rPr>
        <w:t xml:space="preserve">● </w:t>
      </w:r>
      <w:r w:rsidR="00DE3CC5">
        <w:rPr>
          <w:rFonts w:ascii="Times New Roman" w:hAnsi="Times New Roman" w:cs="Times New Roman"/>
          <w:sz w:val="28"/>
          <w:szCs w:val="28"/>
          <w:lang w:val="en-US"/>
        </w:rPr>
        <w:t>Watch the video and c</w:t>
      </w:r>
      <w:r w:rsidR="009D41BA">
        <w:rPr>
          <w:rFonts w:ascii="Times New Roman" w:hAnsi="Times New Roman" w:cs="Times New Roman"/>
          <w:sz w:val="28"/>
          <w:szCs w:val="28"/>
          <w:lang w:val="en-US"/>
        </w:rPr>
        <w:t xml:space="preserve">ompare the performance given by Vysotsky and British actors. </w:t>
      </w:r>
      <w:r w:rsidR="00DE3CC5">
        <w:rPr>
          <w:rFonts w:ascii="Times New Roman" w:hAnsi="Times New Roman" w:cs="Times New Roman"/>
          <w:sz w:val="28"/>
          <w:szCs w:val="28"/>
          <w:lang w:val="en-US"/>
        </w:rPr>
        <w:t>The performances are given in the following order:</w:t>
      </w:r>
    </w:p>
    <w:p w14:paraId="03AE9377" w14:textId="77777777" w:rsidR="00DE3CC5" w:rsidRPr="00037A45" w:rsidRDefault="00DE3CC5" w:rsidP="00DE3CC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37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Vladimir </w:t>
      </w:r>
      <w:proofErr w:type="spellStart"/>
      <w:r w:rsidRPr="00037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Vysotsky</w:t>
      </w:r>
      <w:proofErr w:type="spellEnd"/>
      <w:r w:rsidRPr="00037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(played Hamlet since 1971)</w:t>
      </w:r>
    </w:p>
    <w:p w14:paraId="5B5BF4E0" w14:textId="77777777" w:rsidR="00DE3CC5" w:rsidRPr="00037A45" w:rsidRDefault="00DE3CC5" w:rsidP="00DE3CC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37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Laurence Olivier (1948)</w:t>
      </w:r>
    </w:p>
    <w:p w14:paraId="71CE1B80" w14:textId="77777777" w:rsidR="00DE3CC5" w:rsidRPr="00037A45" w:rsidRDefault="00DE3CC5" w:rsidP="00DE3CC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37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Richard Burton (1964)</w:t>
      </w:r>
    </w:p>
    <w:p w14:paraId="0B01ED72" w14:textId="77777777" w:rsidR="00DE3CC5" w:rsidRPr="00037A45" w:rsidRDefault="00DE3CC5" w:rsidP="00DE3CC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37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>Kenneth Branagh (1996)</w:t>
      </w:r>
    </w:p>
    <w:p w14:paraId="63FEF046" w14:textId="77777777" w:rsidR="00DE3CC5" w:rsidRPr="00037A45" w:rsidRDefault="00DE3CC5" w:rsidP="00DE3CC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37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David Tennant (2008)</w:t>
      </w:r>
    </w:p>
    <w:p w14:paraId="4654A0AB" w14:textId="77777777" w:rsidR="00DE3CC5" w:rsidRPr="00037A45" w:rsidRDefault="00DE3CC5" w:rsidP="00DE3CC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37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Benedict Cumberbatch (2015)</w:t>
      </w:r>
    </w:p>
    <w:p w14:paraId="37A4A7E6" w14:textId="3754DF8F" w:rsidR="00DE3CC5" w:rsidRDefault="00DE3CC5" w:rsidP="00DE3CC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37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Andrew Scott (2017)</w:t>
      </w:r>
    </w:p>
    <w:p w14:paraId="4E114C96" w14:textId="777A5099" w:rsidR="00037A45" w:rsidRPr="00037A45" w:rsidRDefault="00037A45" w:rsidP="00DE3C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Use the QR-code to access the video:</w:t>
      </w:r>
    </w:p>
    <w:p w14:paraId="42C9EBFC" w14:textId="77777777" w:rsidR="00DE3CC5" w:rsidRDefault="00E67B0D" w:rsidP="009D41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66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66F60" wp14:editId="4CDB7C15">
            <wp:extent cx="1905000" cy="1905000"/>
            <wp:effectExtent l="0" t="0" r="0" b="0"/>
            <wp:docPr id="1" name="Рисунок 1" descr="C:\Users\alekseevaoa\Pictures\7 Haml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eevaoa\Pictures\7 Hamlet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EFCAF" w14:textId="77777777" w:rsidR="00DE3CC5" w:rsidRDefault="00DE3CC5" w:rsidP="009D41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E0B31E" w14:textId="47C56611" w:rsidR="00D866B9" w:rsidRDefault="009D41BA" w:rsidP="009D41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most notable difference between the Russian and British approaches to this scene? Which do you find more impressive? Explain your answer.</w:t>
      </w:r>
    </w:p>
    <w:p w14:paraId="6244752A" w14:textId="190BE6D0" w:rsidR="00D866B9" w:rsidRDefault="00270BE4" w:rsidP="009D41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libri Light" w:hAnsi="Calibri Light" w:cs="Calibri Light"/>
          <w:sz w:val="28"/>
          <w:lang w:val="en-US"/>
        </w:rPr>
        <w:t xml:space="preserve">● </w:t>
      </w:r>
      <w:r w:rsidR="00720FF4">
        <w:rPr>
          <w:rFonts w:ascii="Times New Roman" w:hAnsi="Times New Roman" w:cs="Times New Roman"/>
          <w:sz w:val="28"/>
          <w:szCs w:val="28"/>
          <w:lang w:val="en-US"/>
        </w:rPr>
        <w:t>How would you describe each Hamlet? Why?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037A45" w:rsidRPr="00FE1E2F" w14:paraId="67394F88" w14:textId="77777777" w:rsidTr="00037A45">
        <w:tc>
          <w:tcPr>
            <w:tcW w:w="15388" w:type="dxa"/>
          </w:tcPr>
          <w:p w14:paraId="3FB03DA2" w14:textId="0C4EE8BE" w:rsidR="00037A45" w:rsidRPr="00037A45" w:rsidRDefault="00037A45" w:rsidP="00037A45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037A4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contemplative, playful, aggressive, calm, nervous, fidgety, dreamy, uncertain, depressed, decisive, violent, secretive, relaxed, excited, passive, reserved, volatile</w:t>
            </w:r>
          </w:p>
        </w:tc>
      </w:tr>
    </w:tbl>
    <w:p w14:paraId="176AE62F" w14:textId="77777777" w:rsidR="00037A45" w:rsidRDefault="00037A45" w:rsidP="009D41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DF8DFF" w14:textId="7EC12FCB" w:rsidR="009D41BA" w:rsidRDefault="00037A45" w:rsidP="009D41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the most</w:t>
      </w:r>
      <w:r w:rsidR="009D41BA">
        <w:rPr>
          <w:rFonts w:ascii="Times New Roman" w:hAnsi="Times New Roman" w:cs="Times New Roman"/>
          <w:sz w:val="28"/>
          <w:szCs w:val="28"/>
          <w:lang w:val="en-US"/>
        </w:rPr>
        <w:t xml:space="preserve"> significant differences in the actors’ performances</w:t>
      </w:r>
      <w:r>
        <w:rPr>
          <w:rFonts w:ascii="Times New Roman" w:hAnsi="Times New Roman" w:cs="Times New Roman"/>
          <w:sz w:val="28"/>
          <w:szCs w:val="28"/>
          <w:lang w:val="en-US"/>
        </w:rPr>
        <w:t>? Take notes.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5"/>
        <w:gridCol w:w="4844"/>
        <w:gridCol w:w="4841"/>
      </w:tblGrid>
      <w:tr w:rsidR="00037A45" w14:paraId="76FF2A9F" w14:textId="77777777" w:rsidTr="00037A45">
        <w:tc>
          <w:tcPr>
            <w:tcW w:w="5129" w:type="dxa"/>
          </w:tcPr>
          <w:p w14:paraId="19372859" w14:textId="1751E1C9" w:rsidR="00037A45" w:rsidRPr="00BA6F9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A6F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Actor</w:t>
            </w:r>
          </w:p>
        </w:tc>
        <w:tc>
          <w:tcPr>
            <w:tcW w:w="5129" w:type="dxa"/>
          </w:tcPr>
          <w:p w14:paraId="7413A2E3" w14:textId="15FA6ACE" w:rsidR="00037A45" w:rsidRPr="00BA6F95" w:rsidRDefault="00101223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A6F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Hamlet’s I</w:t>
            </w:r>
            <w:r w:rsidR="00037A45" w:rsidRPr="00BA6F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mage </w:t>
            </w:r>
          </w:p>
        </w:tc>
        <w:tc>
          <w:tcPr>
            <w:tcW w:w="5130" w:type="dxa"/>
          </w:tcPr>
          <w:p w14:paraId="305CE663" w14:textId="64686658" w:rsidR="00037A45" w:rsidRPr="00BA6F95" w:rsidRDefault="00101223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A6F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Special Features </w:t>
            </w:r>
          </w:p>
        </w:tc>
      </w:tr>
      <w:tr w:rsidR="00037A45" w14:paraId="25091B33" w14:textId="77777777" w:rsidTr="00037A45">
        <w:tc>
          <w:tcPr>
            <w:tcW w:w="5129" w:type="dxa"/>
          </w:tcPr>
          <w:p w14:paraId="3612FA9E" w14:textId="11C38DBE" w:rsidR="00037A45" w:rsidRPr="00BA6F9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Vladimir </w:t>
            </w:r>
            <w:proofErr w:type="spellStart"/>
            <w:r w:rsidRPr="00BA6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Vysotsky</w:t>
            </w:r>
            <w:proofErr w:type="spellEnd"/>
          </w:p>
        </w:tc>
        <w:tc>
          <w:tcPr>
            <w:tcW w:w="5129" w:type="dxa"/>
          </w:tcPr>
          <w:p w14:paraId="112545C2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</w:tcPr>
          <w:p w14:paraId="5DF1EC75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7A45" w14:paraId="2898270C" w14:textId="77777777" w:rsidTr="00037A45">
        <w:tc>
          <w:tcPr>
            <w:tcW w:w="5129" w:type="dxa"/>
          </w:tcPr>
          <w:p w14:paraId="69652D12" w14:textId="529B2F83" w:rsidR="00037A45" w:rsidRPr="00BA6F9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Laurence Olivier</w:t>
            </w:r>
          </w:p>
        </w:tc>
        <w:tc>
          <w:tcPr>
            <w:tcW w:w="5129" w:type="dxa"/>
          </w:tcPr>
          <w:p w14:paraId="697EF88F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</w:tcPr>
          <w:p w14:paraId="47126ACD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7A45" w14:paraId="1FBE4622" w14:textId="77777777" w:rsidTr="00037A45">
        <w:tc>
          <w:tcPr>
            <w:tcW w:w="5129" w:type="dxa"/>
          </w:tcPr>
          <w:p w14:paraId="701EB266" w14:textId="7C0B7634" w:rsidR="00037A45" w:rsidRPr="00BA6F95" w:rsidRDefault="00BA6F9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Richard Burton</w:t>
            </w:r>
          </w:p>
        </w:tc>
        <w:tc>
          <w:tcPr>
            <w:tcW w:w="5129" w:type="dxa"/>
          </w:tcPr>
          <w:p w14:paraId="64AEF85A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</w:tcPr>
          <w:p w14:paraId="277A73EE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7A45" w14:paraId="19C1B71A" w14:textId="77777777" w:rsidTr="00037A45">
        <w:tc>
          <w:tcPr>
            <w:tcW w:w="5129" w:type="dxa"/>
          </w:tcPr>
          <w:p w14:paraId="61954391" w14:textId="55222068" w:rsidR="00037A45" w:rsidRPr="00BA6F95" w:rsidRDefault="00BA6F9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Kenneth Branagh</w:t>
            </w:r>
          </w:p>
        </w:tc>
        <w:tc>
          <w:tcPr>
            <w:tcW w:w="5129" w:type="dxa"/>
          </w:tcPr>
          <w:p w14:paraId="364DFAE0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</w:tcPr>
          <w:p w14:paraId="689E3E1C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7A45" w14:paraId="63FC27CC" w14:textId="77777777" w:rsidTr="00037A45">
        <w:tc>
          <w:tcPr>
            <w:tcW w:w="5129" w:type="dxa"/>
          </w:tcPr>
          <w:p w14:paraId="379A2EBF" w14:textId="505C7987" w:rsidR="00037A45" w:rsidRPr="00BA6F95" w:rsidRDefault="00BA6F9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David Tennant</w:t>
            </w:r>
          </w:p>
        </w:tc>
        <w:tc>
          <w:tcPr>
            <w:tcW w:w="5129" w:type="dxa"/>
          </w:tcPr>
          <w:p w14:paraId="3100281C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</w:tcPr>
          <w:p w14:paraId="6E0F8207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7A45" w14:paraId="363E16A5" w14:textId="77777777" w:rsidTr="00037A45">
        <w:tc>
          <w:tcPr>
            <w:tcW w:w="5129" w:type="dxa"/>
          </w:tcPr>
          <w:p w14:paraId="5B8FB49E" w14:textId="680C6955" w:rsidR="00037A45" w:rsidRPr="00BA6F95" w:rsidRDefault="00BA6F9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Benedict Cumberbatch</w:t>
            </w:r>
          </w:p>
        </w:tc>
        <w:tc>
          <w:tcPr>
            <w:tcW w:w="5129" w:type="dxa"/>
          </w:tcPr>
          <w:p w14:paraId="331106BD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</w:tcPr>
          <w:p w14:paraId="2F3C455F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7A45" w14:paraId="2D0C09E4" w14:textId="77777777" w:rsidTr="00037A45">
        <w:tc>
          <w:tcPr>
            <w:tcW w:w="5129" w:type="dxa"/>
          </w:tcPr>
          <w:p w14:paraId="06F77636" w14:textId="244DB361" w:rsidR="00037A45" w:rsidRPr="00BA6F95" w:rsidRDefault="00BA6F9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Andrew Scott</w:t>
            </w:r>
          </w:p>
        </w:tc>
        <w:tc>
          <w:tcPr>
            <w:tcW w:w="5129" w:type="dxa"/>
          </w:tcPr>
          <w:p w14:paraId="5E7EA6EB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</w:tcPr>
          <w:p w14:paraId="3BD67324" w14:textId="77777777" w:rsidR="00037A45" w:rsidRDefault="00037A45" w:rsidP="005956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4538D69" w14:textId="77777777" w:rsidR="00037A45" w:rsidRDefault="00037A45" w:rsidP="009D41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575C5C" w14:textId="0B33AF40" w:rsidR="009D41BA" w:rsidRDefault="00270BE4" w:rsidP="009D41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libri Light" w:hAnsi="Calibri Light" w:cs="Calibri Light"/>
          <w:sz w:val="28"/>
          <w:lang w:val="en-US"/>
        </w:rPr>
        <w:t xml:space="preserve">● </w:t>
      </w:r>
      <w:r w:rsidR="009D41BA">
        <w:rPr>
          <w:rFonts w:ascii="Times New Roman" w:hAnsi="Times New Roman" w:cs="Times New Roman"/>
          <w:sz w:val="28"/>
          <w:szCs w:val="28"/>
          <w:lang w:val="en-US"/>
        </w:rPr>
        <w:t>Do you think that different expressive techniques depend on the actors’ or directors’ vision</w:t>
      </w:r>
      <w:r w:rsidR="00720FF4">
        <w:rPr>
          <w:rFonts w:ascii="Times New Roman" w:hAnsi="Times New Roman" w:cs="Times New Roman"/>
          <w:sz w:val="28"/>
          <w:szCs w:val="28"/>
          <w:lang w:val="en-US"/>
        </w:rPr>
        <w:t xml:space="preserve"> or personality</w:t>
      </w:r>
      <w:r w:rsidR="009D41BA">
        <w:rPr>
          <w:rFonts w:ascii="Times New Roman" w:hAnsi="Times New Roman" w:cs="Times New Roman"/>
          <w:sz w:val="28"/>
          <w:szCs w:val="28"/>
          <w:lang w:val="en-US"/>
        </w:rPr>
        <w:t xml:space="preserve">? Does their background (family, culture, education) influence the performance? Is the interpretation of the play influenced by the historical period when and the country where it is staged? </w:t>
      </w:r>
    </w:p>
    <w:p w14:paraId="527EFE67" w14:textId="142B17F6" w:rsidR="009D41BA" w:rsidRDefault="009D41BA" w:rsidP="009D41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Which Hamlet do you find most/least convincing? engaging? striking? </w:t>
      </w:r>
      <w:r w:rsidR="00720FF4">
        <w:rPr>
          <w:rFonts w:ascii="Times New Roman" w:hAnsi="Times New Roman" w:cs="Times New Roman"/>
          <w:sz w:val="28"/>
          <w:szCs w:val="28"/>
          <w:lang w:val="en-US"/>
        </w:rPr>
        <w:t>Why?</w:t>
      </w:r>
    </w:p>
    <w:p w14:paraId="5442F19D" w14:textId="6A67BFDD" w:rsidR="00101223" w:rsidRDefault="00270BE4" w:rsidP="009D41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libri Light" w:hAnsi="Calibri Light" w:cs="Calibri Light"/>
          <w:sz w:val="28"/>
          <w:lang w:val="en-US"/>
        </w:rPr>
        <w:t xml:space="preserve">● </w:t>
      </w:r>
      <w:r w:rsidR="00101223">
        <w:rPr>
          <w:rFonts w:ascii="Times New Roman" w:hAnsi="Times New Roman" w:cs="Times New Roman"/>
          <w:sz w:val="28"/>
          <w:szCs w:val="28"/>
          <w:lang w:val="en-US"/>
        </w:rPr>
        <w:t xml:space="preserve">Write an article titled </w:t>
      </w:r>
      <w:r w:rsidR="00101223" w:rsidRPr="0010122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My Kind of Hamlet</w:t>
      </w:r>
      <w:r w:rsidR="00101223">
        <w:rPr>
          <w:rFonts w:ascii="Times New Roman" w:hAnsi="Times New Roman" w:cs="Times New Roman"/>
          <w:sz w:val="28"/>
          <w:szCs w:val="28"/>
          <w:lang w:val="en-US"/>
        </w:rPr>
        <w:t>. Include the following:</w:t>
      </w:r>
    </w:p>
    <w:p w14:paraId="3BA2F8D3" w14:textId="700B8B29" w:rsidR="00101223" w:rsidRDefault="00101223" w:rsidP="0010122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 overview of different Hamlet interpretations;</w:t>
      </w:r>
    </w:p>
    <w:p w14:paraId="73192493" w14:textId="3A67E645" w:rsidR="00101223" w:rsidRDefault="00101223" w:rsidP="0010122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your vision of Hamlet;</w:t>
      </w:r>
    </w:p>
    <w:p w14:paraId="3EF9B76A" w14:textId="4DAE85D7" w:rsidR="00101223" w:rsidRDefault="00101223" w:rsidP="0010122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 actor that best incarnates your vision;</w:t>
      </w:r>
    </w:p>
    <w:p w14:paraId="3B5178AD" w14:textId="759C2612" w:rsidR="00101223" w:rsidRDefault="00101223" w:rsidP="0010122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explain what ideas you’d like to convey through Hamlet and why.</w:t>
      </w:r>
    </w:p>
    <w:p w14:paraId="026D85B1" w14:textId="37D25B1C" w:rsidR="00101223" w:rsidRDefault="00270BE4" w:rsidP="00101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Use the information you’ve obtained from the previous activities and visiting the museum.</w:t>
      </w:r>
    </w:p>
    <w:p w14:paraId="1BFE237B" w14:textId="4CC12A6C" w:rsidR="00270BE4" w:rsidRDefault="00270BE4" w:rsidP="00101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200–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400 words. </w:t>
      </w:r>
    </w:p>
    <w:p w14:paraId="6CA7FA5A" w14:textId="04A13747" w:rsidR="00101223" w:rsidRPr="00101223" w:rsidRDefault="00270BE4" w:rsidP="00101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libri Light" w:hAnsi="Calibri Light" w:cs="Calibri Light"/>
          <w:sz w:val="28"/>
          <w:lang w:val="en-US"/>
        </w:rPr>
        <w:t xml:space="preserve">● </w:t>
      </w:r>
      <w:r w:rsidR="00101223">
        <w:rPr>
          <w:rFonts w:ascii="Times New Roman" w:hAnsi="Times New Roman" w:cs="Times New Roman"/>
          <w:sz w:val="28"/>
          <w:szCs w:val="28"/>
          <w:lang w:val="en-US"/>
        </w:rPr>
        <w:t>Exchange articles with your classmates and hold a class discussion on the topic.</w:t>
      </w:r>
    </w:p>
    <w:p w14:paraId="6CF28C1C" w14:textId="77777777" w:rsidR="009D41BA" w:rsidRDefault="009D41BA" w:rsidP="009D41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F5EE15" w14:textId="77777777" w:rsidR="009D41BA" w:rsidRPr="00101223" w:rsidRDefault="009D41BA" w:rsidP="00ED43ED">
      <w:pPr>
        <w:rPr>
          <w:rFonts w:ascii="Times New Roman" w:hAnsi="Times New Roman" w:cs="Times New Roman"/>
          <w:sz w:val="28"/>
          <w:lang w:val="en-US"/>
        </w:rPr>
      </w:pPr>
    </w:p>
    <w:p w14:paraId="08BB624A" w14:textId="77777777" w:rsidR="00ED43ED" w:rsidRPr="005641D8" w:rsidRDefault="00ED43ED" w:rsidP="00ED43ED">
      <w:pPr>
        <w:rPr>
          <w:rFonts w:ascii="Times New Roman" w:hAnsi="Times New Roman" w:cs="Times New Roman"/>
          <w:sz w:val="28"/>
          <w:lang w:val="en-US"/>
        </w:rPr>
      </w:pPr>
    </w:p>
    <w:sectPr w:rsidR="00ED43ED" w:rsidRPr="005641D8" w:rsidSect="00FE1E2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44E6B"/>
    <w:multiLevelType w:val="hybridMultilevel"/>
    <w:tmpl w:val="FEA0D8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5425C"/>
    <w:multiLevelType w:val="hybridMultilevel"/>
    <w:tmpl w:val="FA02D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551B6"/>
    <w:multiLevelType w:val="hybridMultilevel"/>
    <w:tmpl w:val="F60014E6"/>
    <w:lvl w:ilvl="0" w:tplc="AFFA8F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B7807"/>
    <w:multiLevelType w:val="hybridMultilevel"/>
    <w:tmpl w:val="BDDC45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0670C"/>
    <w:multiLevelType w:val="hybridMultilevel"/>
    <w:tmpl w:val="955432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01"/>
    <w:rsid w:val="00037A45"/>
    <w:rsid w:val="00101223"/>
    <w:rsid w:val="00111948"/>
    <w:rsid w:val="001A1AAF"/>
    <w:rsid w:val="001C3362"/>
    <w:rsid w:val="00247B02"/>
    <w:rsid w:val="00270BE4"/>
    <w:rsid w:val="002B23B0"/>
    <w:rsid w:val="00374B2C"/>
    <w:rsid w:val="00385C11"/>
    <w:rsid w:val="004A6BC8"/>
    <w:rsid w:val="005641D8"/>
    <w:rsid w:val="005956BD"/>
    <w:rsid w:val="005E664B"/>
    <w:rsid w:val="00656101"/>
    <w:rsid w:val="00720FF4"/>
    <w:rsid w:val="00927639"/>
    <w:rsid w:val="009C533F"/>
    <w:rsid w:val="009D41BA"/>
    <w:rsid w:val="00BA6F95"/>
    <w:rsid w:val="00D46D58"/>
    <w:rsid w:val="00D8107A"/>
    <w:rsid w:val="00D866B9"/>
    <w:rsid w:val="00DE3CC5"/>
    <w:rsid w:val="00E67B0D"/>
    <w:rsid w:val="00ED43ED"/>
    <w:rsid w:val="00F4458E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1F34"/>
  <w15:chartTrackingRefBased/>
  <w15:docId w15:val="{561093C9-7BE0-43BD-BD63-25BFEC6C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1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3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Алексеева</dc:creator>
  <cp:keywords/>
  <dc:description/>
  <cp:lastModifiedBy>Людмила Васильевна Борникова</cp:lastModifiedBy>
  <cp:revision>17</cp:revision>
  <cp:lastPrinted>2020-08-20T13:44:00Z</cp:lastPrinted>
  <dcterms:created xsi:type="dcterms:W3CDTF">2020-08-20T13:02:00Z</dcterms:created>
  <dcterms:modified xsi:type="dcterms:W3CDTF">2020-08-24T08:25:00Z</dcterms:modified>
</cp:coreProperties>
</file>